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5" w:rsidRPr="00916ACA" w:rsidRDefault="00CF7F35" w:rsidP="00C74781">
      <w:pPr>
        <w:spacing w:after="120" w:line="312" w:lineRule="auto"/>
        <w:jc w:val="center"/>
        <w:rPr>
          <w:rFonts w:ascii="Calisto MT" w:hAnsi="Calisto MT"/>
          <w:b/>
          <w:sz w:val="28"/>
          <w:szCs w:val="28"/>
        </w:rPr>
      </w:pPr>
      <w:r w:rsidRPr="00916ACA">
        <w:rPr>
          <w:rFonts w:ascii="Book Antiqua" w:eastAsia="MS Mincho" w:hAnsi="Book Antiqu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581B3C86" wp14:editId="27EDBF3E">
            <wp:simplePos x="0" y="0"/>
            <wp:positionH relativeFrom="margin">
              <wp:align>center</wp:align>
            </wp:positionH>
            <wp:positionV relativeFrom="paragraph">
              <wp:posOffset>12878</wp:posOffset>
            </wp:positionV>
            <wp:extent cx="888365" cy="948601"/>
            <wp:effectExtent l="0" t="0" r="698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4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35" w:rsidRPr="00916ACA" w:rsidRDefault="00CF7F35" w:rsidP="00CF7F35">
      <w:pPr>
        <w:tabs>
          <w:tab w:val="left" w:pos="1004"/>
        </w:tabs>
        <w:spacing w:after="120" w:line="312" w:lineRule="auto"/>
        <w:rPr>
          <w:rFonts w:ascii="Calisto MT" w:hAnsi="Calisto MT"/>
          <w:b/>
          <w:sz w:val="28"/>
          <w:szCs w:val="28"/>
        </w:rPr>
      </w:pPr>
      <w:r w:rsidRPr="00916ACA">
        <w:rPr>
          <w:rFonts w:ascii="Calisto MT" w:hAnsi="Calisto MT"/>
          <w:b/>
          <w:sz w:val="28"/>
          <w:szCs w:val="28"/>
        </w:rPr>
        <w:tab/>
      </w:r>
    </w:p>
    <w:p w:rsidR="00CF7F35" w:rsidRPr="00916ACA" w:rsidRDefault="00CF7F35" w:rsidP="00C74781">
      <w:pPr>
        <w:spacing w:after="120" w:line="312" w:lineRule="auto"/>
        <w:jc w:val="center"/>
        <w:rPr>
          <w:rFonts w:ascii="Calisto MT" w:hAnsi="Calisto MT"/>
          <w:b/>
          <w:sz w:val="28"/>
          <w:szCs w:val="28"/>
        </w:rPr>
      </w:pPr>
    </w:p>
    <w:p w:rsidR="00CF7F35" w:rsidRPr="00916ACA" w:rsidRDefault="00CF7F35" w:rsidP="00CF7F3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</w:pPr>
      <w:r w:rsidRPr="00916ACA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Republika e Kosovës</w:t>
      </w:r>
    </w:p>
    <w:p w:rsidR="00CF7F35" w:rsidRPr="00916ACA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</w:pPr>
      <w:r w:rsidRPr="00916ACA"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  <w:t>Republika Kosova-</w:t>
      </w:r>
      <w:r w:rsidRPr="00916ACA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Republic of Kosovo</w:t>
      </w:r>
    </w:p>
    <w:p w:rsidR="00CF7F35" w:rsidRPr="00916ACA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</w:pPr>
      <w:r w:rsidRPr="00916ACA"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  <w:t xml:space="preserve">Qeveria –Vlada-Government </w:t>
      </w:r>
    </w:p>
    <w:p w:rsidR="00CF7F35" w:rsidRPr="00916ACA" w:rsidRDefault="00CF7F35" w:rsidP="00CF7F35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sz w:val="20"/>
          <w:szCs w:val="20"/>
        </w:rPr>
      </w:pPr>
      <w:r w:rsidRPr="00916ACA">
        <w:rPr>
          <w:rFonts w:ascii="Book Antiqua" w:eastAsia="Times New Roman" w:hAnsi="Book Antiqua" w:cs="Times New Roman"/>
          <w:kern w:val="32"/>
          <w:sz w:val="20"/>
          <w:szCs w:val="20"/>
        </w:rPr>
        <w:t>ZYRA E KRYEMINISTRIT/ OFFICE OF THE PRIME MINISTER/ URED PREMIJERA</w:t>
      </w:r>
    </w:p>
    <w:p w:rsidR="00CF7F35" w:rsidRPr="00916ACA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916ACA">
        <w:rPr>
          <w:rFonts w:ascii="Book Antiqua" w:eastAsia="MS Mincho" w:hAnsi="Book Antiqua" w:cs="Times New Roman"/>
          <w:sz w:val="20"/>
          <w:szCs w:val="20"/>
        </w:rPr>
        <w:t>AGJENCIA PËR BARAZI GJINORE / AGENCIJA ZA RAVNOPRAVNOST POLOVA/</w:t>
      </w:r>
    </w:p>
    <w:p w:rsidR="00CF7F35" w:rsidRPr="00916ACA" w:rsidRDefault="00CF7F35" w:rsidP="00CF7F3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916ACA">
        <w:rPr>
          <w:rFonts w:ascii="Book Antiqua" w:eastAsia="MS Mincho" w:hAnsi="Book Antiqua" w:cs="Times New Roman"/>
          <w:sz w:val="20"/>
          <w:szCs w:val="20"/>
        </w:rPr>
        <w:t>AGENCY FOR GENDER EQUALITY</w:t>
      </w:r>
    </w:p>
    <w:p w:rsidR="001110C2" w:rsidRPr="00916ACA" w:rsidRDefault="001110C2" w:rsidP="0074401C">
      <w:pPr>
        <w:spacing w:after="120" w:line="312" w:lineRule="auto"/>
        <w:jc w:val="center"/>
        <w:rPr>
          <w:rFonts w:ascii="Calisto MT" w:hAnsi="Calisto MT"/>
          <w:b/>
          <w:sz w:val="28"/>
          <w:szCs w:val="28"/>
        </w:rPr>
      </w:pPr>
    </w:p>
    <w:p w:rsidR="00CF7F35" w:rsidRPr="00916ACA" w:rsidRDefault="00CF7F35" w:rsidP="0074401C">
      <w:pPr>
        <w:spacing w:after="120" w:line="312" w:lineRule="auto"/>
        <w:jc w:val="center"/>
        <w:rPr>
          <w:rFonts w:ascii="Calisto MT" w:hAnsi="Calisto MT"/>
          <w:b/>
          <w:sz w:val="24"/>
          <w:szCs w:val="24"/>
        </w:rPr>
      </w:pPr>
      <w:r w:rsidRPr="00916ACA">
        <w:rPr>
          <w:rFonts w:ascii="Book Antiqua" w:eastAsia="Calibri" w:hAnsi="Book Antiqua" w:cs="Calibri"/>
          <w:b/>
          <w:sz w:val="24"/>
          <w:szCs w:val="24"/>
        </w:rPr>
        <w:t>Aplikimi për përfitim nga Masa 10</w:t>
      </w:r>
      <w:r w:rsidRPr="00916ACA">
        <w:rPr>
          <w:rFonts w:ascii="Book Antiqua" w:eastAsia="Calibri" w:hAnsi="Book Antiqua" w:cs="Calibri"/>
          <w:sz w:val="24"/>
          <w:szCs w:val="24"/>
        </w:rPr>
        <w:t xml:space="preserve"> “</w:t>
      </w:r>
      <w:r w:rsidRPr="00916ACA">
        <w:rPr>
          <w:rFonts w:ascii="Book Antiqua" w:eastAsia="Calibri" w:hAnsi="Book Antiqua" w:cs="Calibri"/>
          <w:b/>
          <w:sz w:val="24"/>
          <w:szCs w:val="24"/>
        </w:rPr>
        <w:t>Mbështetje financiare për projektet dhe iniciativat që synojnë</w:t>
      </w:r>
      <w:r w:rsidR="0074401C" w:rsidRPr="00916ACA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916ACA">
        <w:rPr>
          <w:rFonts w:ascii="Book Antiqua" w:eastAsia="Calibri" w:hAnsi="Book Antiqua" w:cs="Calibri"/>
          <w:b/>
          <w:sz w:val="24"/>
          <w:szCs w:val="24"/>
        </w:rPr>
        <w:t>fuqizimin e rolit të gruas në shoqëri dhe ekonomi</w:t>
      </w:r>
      <w:r w:rsidR="0074401C" w:rsidRPr="00916ACA">
        <w:rPr>
          <w:rFonts w:ascii="Book Antiqua" w:eastAsia="Calibri" w:hAnsi="Book Antiqua" w:cs="Calibri"/>
          <w:b/>
          <w:sz w:val="24"/>
          <w:szCs w:val="24"/>
        </w:rPr>
        <w:t xml:space="preserve"> - </w:t>
      </w:r>
      <w:r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Programi i Rimëkëmbjes Ekonomike </w:t>
      </w:r>
      <w:r w:rsidR="001110C2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 2021</w:t>
      </w:r>
      <w:r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>“</w:t>
      </w:r>
      <w:r w:rsidR="00D04AF8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 – Masa 4 e Faz</w:t>
      </w:r>
      <w:r w:rsidR="00A47416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>ë</w:t>
      </w:r>
      <w:r w:rsidR="00D04AF8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>s s</w:t>
      </w:r>
      <w:r w:rsidR="00A47416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>ë</w:t>
      </w:r>
      <w:r w:rsidR="00D04AF8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 dyt</w:t>
      </w:r>
      <w:r w:rsidR="00A47416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>ë</w:t>
      </w:r>
      <w:r w:rsidR="00D04AF8"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 </w:t>
      </w:r>
      <w:r w:rsidRPr="00916ACA">
        <w:rPr>
          <w:rFonts w:ascii="Book Antiqua" w:eastAsia="Tahoma" w:hAnsi="Book Antiqua" w:cs="Segoe UI"/>
          <w:b/>
          <w:bCs/>
          <w:kern w:val="32"/>
          <w:sz w:val="24"/>
          <w:szCs w:val="24"/>
        </w:rPr>
        <w:t xml:space="preserve"> </w:t>
      </w:r>
    </w:p>
    <w:p w:rsidR="0074401C" w:rsidRPr="00916ACA" w:rsidRDefault="00CF7F35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916ACA">
        <w:rPr>
          <w:rFonts w:ascii="Book Antiqua" w:eastAsia="Times New Roman" w:hAnsi="Book Antiqua" w:cs="Times New Roman"/>
          <w:color w:val="000000"/>
        </w:rPr>
        <w:t xml:space="preserve">Situata e krijuar </w:t>
      </w:r>
      <w:r w:rsidR="0074401C" w:rsidRPr="00916ACA">
        <w:rPr>
          <w:rFonts w:ascii="Book Antiqua" w:eastAsia="Times New Roman" w:hAnsi="Book Antiqua" w:cs="Times New Roman"/>
          <w:color w:val="000000"/>
        </w:rPr>
        <w:t>nga</w:t>
      </w:r>
      <w:r w:rsidRPr="00916ACA">
        <w:rPr>
          <w:rFonts w:ascii="Book Antiqua" w:eastAsia="Times New Roman" w:hAnsi="Book Antiqua" w:cs="Times New Roman"/>
          <w:color w:val="000000"/>
        </w:rPr>
        <w:t xml:space="preserve"> COVID 19 ka shtyrë Qeverinë e Republikës së Kosovës që të ndërmarr masa për rimëkëmbje ekonomike, me qëllim të adresimit të kësaj sfide.  Qeveria e Kosovës ka hartuar  </w:t>
      </w:r>
      <w:r w:rsidR="0074401C" w:rsidRPr="00916ACA">
        <w:rPr>
          <w:rFonts w:ascii="Book Antiqua" w:eastAsia="Times New Roman" w:hAnsi="Book Antiqua" w:cs="Times New Roman"/>
          <w:color w:val="000000"/>
        </w:rPr>
        <w:t>p</w:t>
      </w:r>
      <w:r w:rsidRPr="00916ACA">
        <w:rPr>
          <w:rFonts w:ascii="Book Antiqua" w:eastAsia="Times New Roman" w:hAnsi="Book Antiqua" w:cs="Times New Roman"/>
        </w:rPr>
        <w:t>rogramin për Rimëkëmbje Ekonomike, i cili derivon nga Programi i Qeverisë së Republikës së Kosovës për vitet 2020-2023, i aprovuar në Qeveri më 05.06.2020 me nr.01/02, ka për qëllim ruajtjen e shëndetit publik dhe stabilitetit ekonomik të vendit në situatën e krijuar si rezultat i pandemis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nga COVID-19.  </w:t>
      </w:r>
    </w:p>
    <w:p w:rsidR="00D401B8" w:rsidRPr="00916ACA" w:rsidRDefault="0098433E" w:rsidP="000F272D">
      <w:pPr>
        <w:spacing w:after="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N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vazhdim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zbatimit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Programit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Rim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mbjes</w:t>
      </w:r>
      <w:r w:rsidR="001110C2" w:rsidRPr="00916ACA">
        <w:rPr>
          <w:rFonts w:ascii="Book Antiqua" w:eastAsia="Times New Roman" w:hAnsi="Book Antiqua" w:cs="Times New Roman"/>
        </w:rPr>
        <w:t xml:space="preserve"> Ekonomike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1110C2" w:rsidRPr="00916ACA">
        <w:rPr>
          <w:rFonts w:ascii="Book Antiqua" w:eastAsia="Times New Roman" w:hAnsi="Book Antiqua" w:cs="Times New Roman"/>
        </w:rPr>
        <w:t xml:space="preserve">r vitin 2021 </w:t>
      </w:r>
      <w:r w:rsidRPr="00916ACA">
        <w:rPr>
          <w:rFonts w:ascii="Book Antiqua" w:eastAsia="Times New Roman" w:hAnsi="Book Antiqua" w:cs="Times New Roman"/>
        </w:rPr>
        <w:t>, me vendim</w:t>
      </w:r>
      <w:r w:rsidR="001110C2" w:rsidRPr="00916ACA">
        <w:rPr>
          <w:rFonts w:ascii="Book Antiqua" w:eastAsia="Times New Roman" w:hAnsi="Book Antiqua" w:cs="Times New Roman"/>
        </w:rPr>
        <w:t xml:space="preserve"> </w:t>
      </w:r>
      <w:r w:rsidRPr="00916ACA">
        <w:rPr>
          <w:rFonts w:ascii="Book Antiqua" w:eastAsia="Times New Roman" w:hAnsi="Book Antiqua" w:cs="Times New Roman"/>
        </w:rPr>
        <w:t xml:space="preserve">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Mbledhjes 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Qeveris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Republik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 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Kosov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s </w:t>
      </w:r>
      <w:r w:rsidR="001110C2" w:rsidRPr="00916ACA">
        <w:rPr>
          <w:rFonts w:ascii="Book Antiqua" w:eastAsia="Times New Roman" w:hAnsi="Book Antiqua" w:cs="Times New Roman"/>
        </w:rPr>
        <w:t>nr 06/58 t</w:t>
      </w:r>
      <w:r w:rsidR="00D55C47" w:rsidRPr="00916ACA">
        <w:rPr>
          <w:rFonts w:ascii="Book Antiqua" w:eastAsia="Times New Roman" w:hAnsi="Book Antiqua" w:cs="Times New Roman"/>
        </w:rPr>
        <w:t xml:space="preserve">ë </w:t>
      </w:r>
      <w:r w:rsidRPr="00916ACA">
        <w:rPr>
          <w:rFonts w:ascii="Book Antiqua" w:eastAsia="Times New Roman" w:hAnsi="Book Antiqua" w:cs="Times New Roman"/>
        </w:rPr>
        <w:t>dat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1110C2" w:rsidRPr="00916ACA">
        <w:rPr>
          <w:rFonts w:ascii="Book Antiqua" w:eastAsia="Times New Roman" w:hAnsi="Book Antiqua" w:cs="Times New Roman"/>
        </w:rPr>
        <w:t>s 14.01.2021 dhe vendimin nr 04/59  t</w:t>
      </w:r>
      <w:r w:rsidR="00D55C47" w:rsidRPr="00916ACA">
        <w:rPr>
          <w:rFonts w:ascii="Book Antiqua" w:eastAsia="Times New Roman" w:hAnsi="Book Antiqua" w:cs="Times New Roman"/>
        </w:rPr>
        <w:t>ë da</w:t>
      </w:r>
      <w:r w:rsidR="001110C2" w:rsidRPr="00916ACA">
        <w:rPr>
          <w:rFonts w:ascii="Book Antiqua" w:eastAsia="Times New Roman" w:hAnsi="Book Antiqua" w:cs="Times New Roman"/>
        </w:rPr>
        <w:t>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1110C2" w:rsidRPr="00916ACA">
        <w:rPr>
          <w:rFonts w:ascii="Book Antiqua" w:eastAsia="Times New Roman" w:hAnsi="Book Antiqua" w:cs="Times New Roman"/>
        </w:rPr>
        <w:t xml:space="preserve">s 21.01.2021 , </w:t>
      </w:r>
      <w:r w:rsidR="001C50E8">
        <w:rPr>
          <w:rFonts w:ascii="Book Antiqua" w:eastAsia="Times New Roman" w:hAnsi="Book Antiqua" w:cs="Times New Roman"/>
        </w:rPr>
        <w:t>ABGJ</w:t>
      </w:r>
      <w:r w:rsidRPr="00916ACA">
        <w:rPr>
          <w:rFonts w:ascii="Book Antiqua" w:eastAsia="Times New Roman" w:hAnsi="Book Antiqua" w:cs="Times New Roman"/>
        </w:rPr>
        <w:t xml:space="preserve"> 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sht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rgjegj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se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r zbatimin e </w:t>
      </w:r>
      <w:r w:rsidR="00D55C47" w:rsidRPr="00916ACA">
        <w:rPr>
          <w:rFonts w:ascii="Book Antiqua" w:eastAsia="Times New Roman" w:hAnsi="Book Antiqua" w:cs="Times New Roman"/>
          <w:b/>
        </w:rPr>
        <w:t>Fazës</w:t>
      </w:r>
      <w:r w:rsidR="001110C2" w:rsidRPr="00916ACA">
        <w:rPr>
          <w:rFonts w:ascii="Book Antiqua" w:eastAsia="Times New Roman" w:hAnsi="Book Antiqua" w:cs="Times New Roman"/>
          <w:b/>
        </w:rPr>
        <w:t xml:space="preserve"> II-Masa 4 –Mb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>shtetje Financiare p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>r Projektet dhe Iniciativat q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 xml:space="preserve"> synojn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 xml:space="preserve"> p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>rmi</w:t>
      </w:r>
      <w:r w:rsidR="00916ACA">
        <w:rPr>
          <w:rFonts w:ascii="Book Antiqua" w:eastAsia="Times New Roman" w:hAnsi="Book Antiqua" w:cs="Times New Roman"/>
          <w:b/>
        </w:rPr>
        <w:t>rë</w:t>
      </w:r>
      <w:r w:rsidR="001110C2" w:rsidRPr="00916ACA">
        <w:rPr>
          <w:rFonts w:ascii="Book Antiqua" w:eastAsia="Times New Roman" w:hAnsi="Book Antiqua" w:cs="Times New Roman"/>
          <w:b/>
        </w:rPr>
        <w:t>simin e pozit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>s s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 xml:space="preserve"> gruas n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 xml:space="preserve"> shoq</w:t>
      </w:r>
      <w:r w:rsidR="00A47416" w:rsidRPr="00916ACA">
        <w:rPr>
          <w:rFonts w:ascii="Book Antiqua" w:eastAsia="Times New Roman" w:hAnsi="Book Antiqua" w:cs="Times New Roman"/>
          <w:b/>
        </w:rPr>
        <w:t>ë</w:t>
      </w:r>
      <w:r w:rsidR="001110C2" w:rsidRPr="00916ACA">
        <w:rPr>
          <w:rFonts w:ascii="Book Antiqua" w:eastAsia="Times New Roman" w:hAnsi="Book Antiqua" w:cs="Times New Roman"/>
          <w:b/>
        </w:rPr>
        <w:t>ri dhe ekonomi</w:t>
      </w:r>
      <w:r w:rsidRPr="00916ACA">
        <w:rPr>
          <w:rFonts w:ascii="Book Antiqua" w:eastAsia="Times New Roman" w:hAnsi="Book Antiqua" w:cs="Times New Roman"/>
        </w:rPr>
        <w:t xml:space="preserve">. </w:t>
      </w:r>
    </w:p>
    <w:p w:rsidR="00D04AF8" w:rsidRPr="00916ACA" w:rsidRDefault="001C50E8" w:rsidP="00E67BA3">
      <w:pPr>
        <w:autoSpaceDE w:val="0"/>
        <w:autoSpaceDN w:val="0"/>
        <w:adjustRightInd w:val="0"/>
        <w:spacing w:after="80" w:line="312" w:lineRule="auto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theme="minorHAnsi"/>
        </w:rPr>
        <w:t>ABGJ</w:t>
      </w:r>
      <w:r w:rsidR="00D401B8" w:rsidRPr="00916ACA">
        <w:rPr>
          <w:rFonts w:ascii="Book Antiqua" w:eastAsia="Calibri" w:hAnsi="Book Antiqua" w:cstheme="minorHAnsi"/>
        </w:rPr>
        <w:t xml:space="preserve">, në </w:t>
      </w:r>
      <w:r w:rsidR="00916ACA" w:rsidRPr="00916ACA">
        <w:rPr>
          <w:rFonts w:ascii="Book Antiqua" w:eastAsia="Calibri" w:hAnsi="Book Antiqua" w:cstheme="minorHAnsi"/>
        </w:rPr>
        <w:t>shpërndarjen</w:t>
      </w:r>
      <w:r w:rsidR="00D401B8" w:rsidRPr="00916ACA">
        <w:rPr>
          <w:rFonts w:ascii="Book Antiqua" w:eastAsia="Calibri" w:hAnsi="Book Antiqua" w:cstheme="minorHAnsi"/>
        </w:rPr>
        <w:t xml:space="preserve"> e mjeteve financiare do të veprojë </w:t>
      </w:r>
      <w:r w:rsidR="00A47416" w:rsidRPr="00916ACA">
        <w:rPr>
          <w:rFonts w:ascii="Book Antiqua" w:eastAsia="Calibri" w:hAnsi="Book Antiqua" w:cstheme="minorHAnsi"/>
        </w:rPr>
        <w:t>në dy mënyra</w:t>
      </w:r>
      <w:r w:rsidR="00C96FAC">
        <w:rPr>
          <w:rFonts w:ascii="Book Antiqua" w:eastAsia="Calibri" w:hAnsi="Book Antiqua" w:cstheme="minorHAnsi"/>
        </w:rPr>
        <w:t>:</w:t>
      </w:r>
      <w:r w:rsidR="00A47416" w:rsidRPr="00916ACA">
        <w:rPr>
          <w:rFonts w:ascii="Book Antiqua" w:eastAsia="Calibri" w:hAnsi="Book Antiqua" w:cstheme="minorHAnsi"/>
        </w:rPr>
        <w:t xml:space="preserve"> </w:t>
      </w:r>
      <w:r w:rsidR="00D401B8" w:rsidRPr="00916ACA">
        <w:rPr>
          <w:rFonts w:ascii="Book Antiqua" w:eastAsia="Calibri" w:hAnsi="Book Antiqua" w:cstheme="minorHAnsi"/>
        </w:rPr>
        <w:t xml:space="preserve">përmes </w:t>
      </w:r>
      <w:r w:rsidR="00916ACA" w:rsidRPr="00916ACA">
        <w:rPr>
          <w:rFonts w:ascii="Book Antiqua" w:eastAsia="Calibri" w:hAnsi="Book Antiqua" w:cstheme="minorHAnsi"/>
        </w:rPr>
        <w:t xml:space="preserve">organizatave Jo Qeveritare –organizatave të grave të </w:t>
      </w:r>
      <w:r w:rsidR="000F272D" w:rsidRPr="00916ACA">
        <w:rPr>
          <w:rFonts w:ascii="Book Antiqua" w:eastAsia="Calibri" w:hAnsi="Book Antiqua" w:cstheme="minorHAnsi"/>
        </w:rPr>
        <w:t xml:space="preserve">regjistruara </w:t>
      </w:r>
      <w:r w:rsidR="00916ACA" w:rsidRPr="00916ACA">
        <w:rPr>
          <w:rFonts w:ascii="Book Antiqua" w:eastAsia="Calibri" w:hAnsi="Book Antiqua" w:cstheme="minorHAnsi"/>
        </w:rPr>
        <w:t>në bazë të kornizës</w:t>
      </w:r>
      <w:r w:rsidR="00D401B8" w:rsidRPr="00916ACA">
        <w:rPr>
          <w:rFonts w:ascii="Book Antiqua" w:eastAsia="Calibri" w:hAnsi="Book Antiqua" w:cstheme="minorHAnsi"/>
        </w:rPr>
        <w:t xml:space="preserve"> ligjore të</w:t>
      </w:r>
      <w:r w:rsidR="00916ACA" w:rsidRPr="00916ACA">
        <w:rPr>
          <w:rFonts w:ascii="Book Antiqua" w:eastAsia="Calibri" w:hAnsi="Book Antiqua" w:cstheme="minorHAnsi"/>
        </w:rPr>
        <w:t xml:space="preserve"> Kosovës,</w:t>
      </w:r>
      <w:r w:rsidR="00D401B8" w:rsidRPr="00916ACA">
        <w:rPr>
          <w:rFonts w:ascii="Book Antiqua" w:eastAsia="Calibri" w:hAnsi="Book Antiqua" w:cstheme="minorHAnsi"/>
        </w:rPr>
        <w:t xml:space="preserve"> </w:t>
      </w:r>
      <w:r w:rsidR="00A47416" w:rsidRPr="00916ACA">
        <w:rPr>
          <w:rFonts w:ascii="Book Antiqua" w:eastAsia="Calibri" w:hAnsi="Book Antiqua" w:cstheme="minorHAnsi"/>
        </w:rPr>
        <w:t xml:space="preserve">dhe </w:t>
      </w:r>
      <w:r w:rsidR="00E67BA3" w:rsidRPr="00916ACA">
        <w:rPr>
          <w:rFonts w:ascii="Book Antiqua" w:eastAsia="Calibri" w:hAnsi="Book Antiqua" w:cstheme="minorHAnsi"/>
        </w:rPr>
        <w:t xml:space="preserve"> </w:t>
      </w:r>
      <w:r w:rsidR="00A47416" w:rsidRPr="00916ACA">
        <w:rPr>
          <w:rFonts w:ascii="Book Antiqua" w:hAnsi="Book Antiqua"/>
        </w:rPr>
        <w:t>mbështetje</w:t>
      </w:r>
      <w:r w:rsidR="000F272D" w:rsidRPr="00916ACA">
        <w:rPr>
          <w:rFonts w:ascii="Book Antiqua" w:hAnsi="Book Antiqua"/>
        </w:rPr>
        <w:t>s</w:t>
      </w:r>
      <w:r w:rsidR="00916ACA" w:rsidRPr="00916ACA">
        <w:rPr>
          <w:rFonts w:ascii="Book Antiqua" w:hAnsi="Book Antiqua"/>
        </w:rPr>
        <w:t xml:space="preserve"> të drejtpërdrejtë </w:t>
      </w:r>
      <w:r w:rsidR="00A47416" w:rsidRPr="00916ACA">
        <w:rPr>
          <w:rFonts w:ascii="Book Antiqua" w:hAnsi="Book Antiqua"/>
        </w:rPr>
        <w:t xml:space="preserve">bizneseve të vogla </w:t>
      </w:r>
      <w:r w:rsidR="00D35B60" w:rsidRPr="00916ACA">
        <w:rPr>
          <w:rFonts w:ascii="Book Antiqua" w:hAnsi="Book Antiqua"/>
        </w:rPr>
        <w:t>t</w:t>
      </w:r>
      <w:r w:rsidR="00D55C47" w:rsidRPr="00916ACA">
        <w:rPr>
          <w:rFonts w:ascii="Book Antiqua" w:hAnsi="Book Antiqua"/>
        </w:rPr>
        <w:t>ë</w:t>
      </w:r>
      <w:r w:rsidR="00D35B60" w:rsidRPr="00916ACA">
        <w:rPr>
          <w:rFonts w:ascii="Book Antiqua" w:hAnsi="Book Antiqua"/>
        </w:rPr>
        <w:t xml:space="preserve"> udh</w:t>
      </w:r>
      <w:r w:rsidR="00D55C47" w:rsidRPr="00916ACA">
        <w:rPr>
          <w:rFonts w:ascii="Book Antiqua" w:hAnsi="Book Antiqua"/>
        </w:rPr>
        <w:t>ë</w:t>
      </w:r>
      <w:r w:rsidR="00D35B60" w:rsidRPr="00916ACA">
        <w:rPr>
          <w:rFonts w:ascii="Book Antiqua" w:hAnsi="Book Antiqua"/>
        </w:rPr>
        <w:t xml:space="preserve">hequra nga </w:t>
      </w:r>
      <w:r w:rsidR="00916ACA" w:rsidRPr="00916ACA">
        <w:rPr>
          <w:rFonts w:ascii="Book Antiqua" w:hAnsi="Book Antiqua"/>
        </w:rPr>
        <w:t>gratë, dhe të vetëpunësuara</w:t>
      </w:r>
      <w:r w:rsidR="00D35B60" w:rsidRPr="00916ACA">
        <w:rPr>
          <w:rFonts w:ascii="Book Antiqua" w:hAnsi="Book Antiqua"/>
        </w:rPr>
        <w:t xml:space="preserve"> </w:t>
      </w:r>
      <w:r w:rsidR="005E2936" w:rsidRPr="00916ACA">
        <w:rPr>
          <w:rFonts w:ascii="Book Antiqua" w:hAnsi="Book Antiqua"/>
        </w:rPr>
        <w:t>.</w:t>
      </w:r>
    </w:p>
    <w:p w:rsidR="00916ACA" w:rsidRPr="005E366C" w:rsidRDefault="0098433E" w:rsidP="00916ACA">
      <w:pPr>
        <w:spacing w:after="0" w:line="360" w:lineRule="auto"/>
        <w:jc w:val="both"/>
        <w:rPr>
          <w:rFonts w:ascii="Book Antiqua" w:eastAsia="Times New Roman" w:hAnsi="Book Antiqua" w:cs="Times New Roman"/>
          <w:b/>
        </w:rPr>
      </w:pPr>
      <w:r w:rsidRPr="00916ACA">
        <w:rPr>
          <w:rFonts w:ascii="Book Antiqua" w:eastAsia="Times New Roman" w:hAnsi="Book Antiqua" w:cs="Times New Roman"/>
        </w:rPr>
        <w:t>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rmes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saj thirrjeje, ABGJ fton organizata joqeveritare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aplikojn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si organizata zbatuese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tyre mjeteve financiare,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siguruar nj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shp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rndarje sa m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shpejt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5E2936" w:rsidRPr="00916ACA">
        <w:rPr>
          <w:rFonts w:ascii="Book Antiqua" w:eastAsia="Times New Roman" w:hAnsi="Book Antiqua" w:cs="Times New Roman"/>
        </w:rPr>
        <w:t>, efektive dhe eficiente</w:t>
      </w:r>
      <w:r w:rsidRPr="00916ACA">
        <w:rPr>
          <w:rFonts w:ascii="Book Antiqua" w:eastAsia="Times New Roman" w:hAnsi="Book Antiqua" w:cs="Times New Roman"/>
        </w:rPr>
        <w:t xml:space="preserve">. </w:t>
      </w:r>
      <w:r w:rsidR="00916ACA">
        <w:rPr>
          <w:rFonts w:ascii="Book Antiqua" w:eastAsia="Times New Roman" w:hAnsi="Book Antiqua" w:cs="Times New Roman"/>
        </w:rPr>
        <w:t>Kushtet, k</w:t>
      </w:r>
      <w:r w:rsidRPr="00916ACA">
        <w:rPr>
          <w:rFonts w:ascii="Book Antiqua" w:eastAsia="Times New Roman" w:hAnsi="Book Antiqua" w:cs="Times New Roman"/>
        </w:rPr>
        <w:t>riteret</w:t>
      </w:r>
      <w:r w:rsidR="00916ACA">
        <w:rPr>
          <w:rFonts w:ascii="Book Antiqua" w:eastAsia="Times New Roman" w:hAnsi="Book Antiqua" w:cs="Times New Roman"/>
        </w:rPr>
        <w:t>,</w:t>
      </w:r>
      <w:r w:rsidR="003732CF" w:rsidRPr="00916ACA">
        <w:rPr>
          <w:rFonts w:ascii="Book Antiqua" w:eastAsia="Times New Roman" w:hAnsi="Book Antiqua" w:cs="Times New Roman"/>
        </w:rPr>
        <w:t xml:space="preserve"> dhe profilet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3732CF" w:rsidRPr="00916ACA">
        <w:rPr>
          <w:rFonts w:ascii="Book Antiqua" w:eastAsia="Times New Roman" w:hAnsi="Book Antiqua" w:cs="Times New Roman"/>
        </w:rPr>
        <w:t>r pjes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3732CF" w:rsidRPr="00916ACA">
        <w:rPr>
          <w:rFonts w:ascii="Book Antiqua" w:eastAsia="Times New Roman" w:hAnsi="Book Antiqua" w:cs="Times New Roman"/>
        </w:rPr>
        <w:t>marrje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3732CF" w:rsidRPr="00916ACA">
        <w:rPr>
          <w:rFonts w:ascii="Book Antiqua" w:eastAsia="Times New Roman" w:hAnsi="Book Antiqua" w:cs="Times New Roman"/>
        </w:rPr>
        <w:t xml:space="preserve"> organizatave aplikuese jan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3732CF" w:rsidRPr="00916ACA">
        <w:rPr>
          <w:rFonts w:ascii="Book Antiqua" w:eastAsia="Times New Roman" w:hAnsi="Book Antiqua" w:cs="Times New Roman"/>
        </w:rPr>
        <w:t xml:space="preserve"> sqaruar n</w:t>
      </w:r>
      <w:r w:rsidR="0074401C" w:rsidRPr="00916ACA">
        <w:rPr>
          <w:rFonts w:ascii="Book Antiqua" w:eastAsia="Times New Roman" w:hAnsi="Book Antiqua" w:cs="Times New Roman"/>
        </w:rPr>
        <w:t>ë</w:t>
      </w:r>
      <w:r w:rsidR="003732CF" w:rsidRPr="00916ACA">
        <w:rPr>
          <w:rFonts w:ascii="Book Antiqua" w:eastAsia="Times New Roman" w:hAnsi="Book Antiqua" w:cs="Times New Roman"/>
        </w:rPr>
        <w:t xml:space="preserve"> </w:t>
      </w:r>
      <w:r w:rsidR="00D04AF8" w:rsidRPr="00916ACA">
        <w:rPr>
          <w:rFonts w:ascii="Book Antiqua" w:eastAsia="Times New Roman" w:hAnsi="Book Antiqua" w:cs="Times New Roman"/>
        </w:rPr>
        <w:t>an</w:t>
      </w:r>
      <w:r w:rsidR="00916ACA" w:rsidRPr="00916ACA">
        <w:rPr>
          <w:rFonts w:ascii="Book Antiqua" w:eastAsia="Times New Roman" w:hAnsi="Book Antiqua" w:cs="Times New Roman"/>
        </w:rPr>
        <w:t>ekset</w:t>
      </w:r>
      <w:r w:rsidR="00916ACA">
        <w:rPr>
          <w:rFonts w:ascii="Book Antiqua" w:eastAsia="Times New Roman" w:hAnsi="Book Antiqua" w:cs="Times New Roman"/>
        </w:rPr>
        <w:t>( formularët)</w:t>
      </w:r>
      <w:r w:rsidR="00916ACA" w:rsidRPr="00916ACA">
        <w:rPr>
          <w:rFonts w:ascii="Book Antiqua" w:eastAsia="Times New Roman" w:hAnsi="Book Antiqua" w:cs="Times New Roman"/>
        </w:rPr>
        <w:t xml:space="preserve"> bashkëngjitur me thirrjen</w:t>
      </w:r>
      <w:r w:rsidR="005E366C">
        <w:rPr>
          <w:rFonts w:ascii="Book Antiqua" w:eastAsia="Times New Roman" w:hAnsi="Book Antiqua" w:cs="Times New Roman"/>
        </w:rPr>
        <w:t xml:space="preserve"> – </w:t>
      </w:r>
      <w:r w:rsidR="005E366C" w:rsidRPr="005E366C">
        <w:rPr>
          <w:rFonts w:ascii="Book Antiqua" w:eastAsia="Times New Roman" w:hAnsi="Book Antiqua" w:cs="Times New Roman"/>
          <w:b/>
        </w:rPr>
        <w:t>FORMULARI PËR OJQ</w:t>
      </w:r>
      <w:r w:rsidR="005E366C">
        <w:rPr>
          <w:rFonts w:ascii="Book Antiqua" w:eastAsia="Times New Roman" w:hAnsi="Book Antiqua" w:cs="Times New Roman"/>
          <w:b/>
        </w:rPr>
        <w:t xml:space="preserve"> –FORMULARI 1</w:t>
      </w:r>
      <w:r w:rsidR="00916ACA" w:rsidRPr="005E366C">
        <w:rPr>
          <w:rFonts w:ascii="Book Antiqua" w:eastAsia="Times New Roman" w:hAnsi="Book Antiqua" w:cs="Times New Roman"/>
          <w:b/>
        </w:rPr>
        <w:t>.</w:t>
      </w:r>
    </w:p>
    <w:p w:rsidR="00A47416" w:rsidRPr="00E02E37" w:rsidRDefault="00D55C47" w:rsidP="00E02E37">
      <w:pPr>
        <w:spacing w:after="120" w:line="360" w:lineRule="auto"/>
        <w:jc w:val="both"/>
        <w:rPr>
          <w:rFonts w:ascii="Book Antiqua" w:eastAsia="Times New Roman" w:hAnsi="Book Antiqua" w:cs="Times New Roman"/>
          <w:b/>
          <w:color w:val="4472C4" w:themeColor="accent1"/>
        </w:rPr>
      </w:pPr>
      <w:r w:rsidRPr="00916ACA">
        <w:rPr>
          <w:rFonts w:ascii="Book Antiqua" w:eastAsia="Times New Roman" w:hAnsi="Book Antiqua" w:cs="Times New Roman"/>
        </w:rPr>
        <w:t xml:space="preserve"> </w:t>
      </w:r>
    </w:p>
    <w:p w:rsidR="00916ACA" w:rsidRPr="005E366C" w:rsidRDefault="00916ACA" w:rsidP="00916ACA">
      <w:pPr>
        <w:spacing w:after="0" w:line="360" w:lineRule="auto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</w:rPr>
        <w:lastRenderedPageBreak/>
        <w:t>Gjithashtu, sqarimet</w:t>
      </w:r>
      <w:r w:rsidR="00E67BA3" w:rsidRPr="00916ACA">
        <w:rPr>
          <w:rFonts w:ascii="Book Antiqua" w:eastAsia="Times New Roman" w:hAnsi="Book Antiqua" w:cs="Times New Roman"/>
        </w:rPr>
        <w:t xml:space="preserve">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E67BA3" w:rsidRPr="00916ACA">
        <w:rPr>
          <w:rFonts w:ascii="Book Antiqua" w:eastAsia="Times New Roman" w:hAnsi="Book Antiqua" w:cs="Times New Roman"/>
        </w:rPr>
        <w:t>r bizneset e vogla 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E67BA3" w:rsidRPr="00916ACA">
        <w:rPr>
          <w:rFonts w:ascii="Book Antiqua" w:eastAsia="Times New Roman" w:hAnsi="Book Antiqua" w:cs="Times New Roman"/>
        </w:rPr>
        <w:t xml:space="preserve"> </w:t>
      </w:r>
      <w:r w:rsidR="00D35B60" w:rsidRPr="00916ACA">
        <w:rPr>
          <w:rFonts w:ascii="Book Antiqua" w:eastAsia="Times New Roman" w:hAnsi="Book Antiqua" w:cs="Times New Roman"/>
        </w:rPr>
        <w:t>udh</w:t>
      </w:r>
      <w:r w:rsidR="00D55C47" w:rsidRPr="00916ACA">
        <w:rPr>
          <w:rFonts w:ascii="Book Antiqua" w:eastAsia="Times New Roman" w:hAnsi="Book Antiqua" w:cs="Times New Roman"/>
        </w:rPr>
        <w:t>ë</w:t>
      </w:r>
      <w:r w:rsidR="00D35B60" w:rsidRPr="00916ACA">
        <w:rPr>
          <w:rFonts w:ascii="Book Antiqua" w:eastAsia="Times New Roman" w:hAnsi="Book Antiqua" w:cs="Times New Roman"/>
        </w:rPr>
        <w:t>hequra nga grat</w:t>
      </w:r>
      <w:r w:rsidR="00D55C47" w:rsidRPr="00916ACA">
        <w:rPr>
          <w:rFonts w:ascii="Book Antiqua" w:eastAsia="Times New Roman" w:hAnsi="Book Antiqua" w:cs="Times New Roman"/>
        </w:rPr>
        <w:t>ë</w:t>
      </w:r>
      <w:r>
        <w:rPr>
          <w:rFonts w:ascii="Book Antiqua" w:eastAsia="Times New Roman" w:hAnsi="Book Antiqua" w:cs="Times New Roman"/>
        </w:rPr>
        <w:t>, dhe të vetëpunësuarat</w:t>
      </w:r>
      <w:r w:rsidR="00D35B60" w:rsidRPr="00916ACA">
        <w:rPr>
          <w:rFonts w:ascii="Book Antiqua" w:eastAsia="Times New Roman" w:hAnsi="Book Antiqua" w:cs="Times New Roman"/>
        </w:rPr>
        <w:t xml:space="preserve"> </w:t>
      </w:r>
      <w:r w:rsidR="00E67BA3" w:rsidRPr="00916ACA">
        <w:rPr>
          <w:rFonts w:ascii="Book Antiqua" w:eastAsia="Times New Roman" w:hAnsi="Book Antiqua" w:cs="Times New Roman"/>
        </w:rPr>
        <w:t xml:space="preserve"> 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E67BA3" w:rsidRPr="00916ACA">
        <w:rPr>
          <w:rFonts w:ascii="Book Antiqua" w:eastAsia="Times New Roman" w:hAnsi="Book Antiqua" w:cs="Times New Roman"/>
        </w:rPr>
        <w:t xml:space="preserve"> cilat aplikojn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E67BA3" w:rsidRPr="00916ACA">
        <w:rPr>
          <w:rFonts w:ascii="Book Antiqua" w:eastAsia="Times New Roman" w:hAnsi="Book Antiqua" w:cs="Times New Roman"/>
        </w:rPr>
        <w:t xml:space="preserve"> direkt – k</w:t>
      </w:r>
      <w:r>
        <w:rPr>
          <w:rFonts w:ascii="Book Antiqua" w:eastAsia="Times New Roman" w:hAnsi="Book Antiqua" w:cs="Times New Roman"/>
        </w:rPr>
        <w:t>ushtet,</w:t>
      </w:r>
      <w:r w:rsidR="005E2936" w:rsidRPr="00916ACA">
        <w:rPr>
          <w:rFonts w:ascii="Book Antiqua" w:eastAsia="Times New Roman" w:hAnsi="Book Antiqua" w:cs="Times New Roman"/>
        </w:rPr>
        <w:t xml:space="preserve"> kriteret</w:t>
      </w:r>
      <w:r>
        <w:rPr>
          <w:rFonts w:ascii="Book Antiqua" w:eastAsia="Times New Roman" w:hAnsi="Book Antiqua" w:cs="Times New Roman"/>
        </w:rPr>
        <w:t xml:space="preserve"> dhe profilet</w:t>
      </w:r>
      <w:r w:rsidR="005E2936" w:rsidRPr="00916ACA">
        <w:rPr>
          <w:rFonts w:ascii="Book Antiqua" w:eastAsia="Times New Roman" w:hAnsi="Book Antiqua" w:cs="Times New Roman"/>
        </w:rPr>
        <w:t xml:space="preserve"> </w:t>
      </w:r>
      <w:r w:rsidRPr="00916ACA">
        <w:rPr>
          <w:rFonts w:ascii="Book Antiqua" w:eastAsia="Times New Roman" w:hAnsi="Book Antiqua" w:cs="Times New Roman"/>
        </w:rPr>
        <w:t>janë</w:t>
      </w:r>
      <w:r w:rsidR="005E2936" w:rsidRPr="00916ACA">
        <w:rPr>
          <w:rFonts w:ascii="Book Antiqua" w:eastAsia="Times New Roman" w:hAnsi="Book Antiqua" w:cs="Times New Roman"/>
        </w:rPr>
        <w:t xml:space="preserve"> </w:t>
      </w:r>
      <w:r w:rsidRPr="00916ACA">
        <w:rPr>
          <w:rFonts w:ascii="Book Antiqua" w:eastAsia="Times New Roman" w:hAnsi="Book Antiqua" w:cs="Times New Roman"/>
        </w:rPr>
        <w:t>sqaruar në anekset</w:t>
      </w:r>
      <w:r>
        <w:rPr>
          <w:rFonts w:ascii="Book Antiqua" w:eastAsia="Times New Roman" w:hAnsi="Book Antiqua" w:cs="Times New Roman"/>
        </w:rPr>
        <w:t>( formularët)</w:t>
      </w:r>
      <w:r w:rsidRPr="00916ACA">
        <w:rPr>
          <w:rFonts w:ascii="Book Antiqua" w:eastAsia="Times New Roman" w:hAnsi="Book Antiqua" w:cs="Times New Roman"/>
        </w:rPr>
        <w:t xml:space="preserve"> bashkëngjitur me thirrjen</w:t>
      </w:r>
      <w:r>
        <w:rPr>
          <w:rFonts w:ascii="Book Antiqua" w:eastAsia="Times New Roman" w:hAnsi="Book Antiqua" w:cs="Times New Roman"/>
        </w:rPr>
        <w:t>.</w:t>
      </w:r>
      <w:r w:rsidR="005E366C">
        <w:rPr>
          <w:rFonts w:ascii="Book Antiqua" w:eastAsia="Times New Roman" w:hAnsi="Book Antiqua" w:cs="Times New Roman"/>
        </w:rPr>
        <w:t xml:space="preserve"> </w:t>
      </w:r>
      <w:r w:rsidR="005E366C" w:rsidRPr="005E366C">
        <w:rPr>
          <w:rFonts w:ascii="Book Antiqua" w:eastAsia="Times New Roman" w:hAnsi="Book Antiqua" w:cs="Times New Roman"/>
          <w:b/>
        </w:rPr>
        <w:t>FORMULARI PËR BIZNESE</w:t>
      </w:r>
      <w:r w:rsidR="005E366C">
        <w:rPr>
          <w:rFonts w:ascii="Book Antiqua" w:eastAsia="Times New Roman" w:hAnsi="Book Antiqua" w:cs="Times New Roman"/>
          <w:b/>
        </w:rPr>
        <w:t>-FORMULARI 2</w:t>
      </w:r>
    </w:p>
    <w:p w:rsidR="00E02E37" w:rsidRDefault="005E2936" w:rsidP="00E02E37">
      <w:pPr>
        <w:pStyle w:val="Default"/>
        <w:spacing w:after="240" w:line="312" w:lineRule="auto"/>
        <w:jc w:val="both"/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</w:pP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Bazuar n</w:t>
      </w:r>
      <w:r w:rsidR="00D55C47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</w:t>
      </w:r>
      <w:r w:rsidR="000C7DAB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Nenin 2, paragrafi 7-të të Rregullores </w:t>
      </w:r>
      <w:r w:rsidR="000C7DAB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MF Nr-04/2017, Mbi kriteret dhe standardet dhe procedurat e financimit publik të OJQ-ve,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cakto</w:t>
      </w:r>
      <w:r w:rsidR="00046359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het  afati </w:t>
      </w:r>
      <w:r w:rsid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shkurtër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kohor p</w:t>
      </w:r>
      <w:r w:rsidR="00D55C47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r aplikim n</w:t>
      </w:r>
      <w:r w:rsidR="00D55C47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periudh</w:t>
      </w:r>
      <w:r w:rsidR="00D55C47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n prej </w:t>
      </w:r>
      <w:r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8 dite kalendarike nga dita e shpalljes ne </w:t>
      </w:r>
      <w:r w:rsidR="00916ACA"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w</w:t>
      </w:r>
      <w:r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eb faqen zyrtare t</w:t>
      </w:r>
      <w:r w:rsidR="00D55C47"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 ABGJ-s</w:t>
      </w:r>
      <w:r w:rsidR="00D55C47"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ë</w:t>
      </w:r>
      <w:r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 </w:t>
      </w:r>
      <w:r w:rsidR="00046359" w:rsidRPr="00916AC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.</w:t>
      </w:r>
      <w:r w:rsidR="000C7DAB" w:rsidRPr="00916ACA">
        <w:rPr>
          <w:rFonts w:ascii="Book Antiqua" w:eastAsia="Calibri" w:hAnsi="Book Antiqua" w:cstheme="minorHAnsi"/>
          <w:color w:val="auto"/>
          <w:sz w:val="22"/>
          <w:szCs w:val="22"/>
          <w:lang w:val="sq-AL"/>
        </w:rPr>
        <w:t xml:space="preserve"> </w:t>
      </w:r>
    </w:p>
    <w:p w:rsidR="00E02E37" w:rsidRPr="00E02E37" w:rsidRDefault="00E02E37" w:rsidP="00E02E37">
      <w:pPr>
        <w:pStyle w:val="Default"/>
        <w:spacing w:after="240" w:line="312" w:lineRule="auto"/>
        <w:jc w:val="both"/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</w:pPr>
      <w:r w:rsidRPr="00E02E37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Data </w:t>
      </w:r>
      <w:r w:rsidRPr="005F3DDB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e </w:t>
      </w:r>
      <w:r w:rsidRPr="00B6338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aplikimit fillon me :</w:t>
      </w:r>
      <w:r w:rsidR="00B6338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 </w:t>
      </w:r>
      <w:r w:rsidR="00B6338A" w:rsidRPr="00B6338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>28 Janar përfundon me 03 Shkurt 2021</w:t>
      </w:r>
      <w:r w:rsidRPr="00B6338A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 ora 15:00.</w:t>
      </w:r>
      <w:r w:rsidRPr="00E02E37">
        <w:rPr>
          <w:rFonts w:ascii="Book Antiqua" w:eastAsia="Calibri" w:hAnsi="Book Antiqua" w:cstheme="minorHAnsi"/>
          <w:b/>
          <w:color w:val="auto"/>
          <w:sz w:val="22"/>
          <w:szCs w:val="22"/>
          <w:lang w:val="sq-AL"/>
        </w:rPr>
        <w:t xml:space="preserve"> </w:t>
      </w:r>
    </w:p>
    <w:p w:rsidR="00E02E37" w:rsidRDefault="00E02E37" w:rsidP="00E02E37">
      <w:pPr>
        <w:spacing w:after="120" w:line="360" w:lineRule="auto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Calibri" w:hAnsi="Book Antiqua" w:cs="Calibri"/>
          <w:b/>
        </w:rPr>
        <w:t>OJQ –të dhe bizneset p</w:t>
      </w:r>
      <w:r w:rsidRPr="00916ACA">
        <w:rPr>
          <w:rFonts w:ascii="Book Antiqua" w:eastAsia="Calibri" w:hAnsi="Book Antiqua" w:cs="Calibri"/>
          <w:b/>
        </w:rPr>
        <w:t xml:space="preserve">ër sqarime të detajuara </w:t>
      </w:r>
      <w:r>
        <w:rPr>
          <w:rFonts w:ascii="Book Antiqua" w:eastAsia="Calibri" w:hAnsi="Book Antiqua" w:cs="Calibri"/>
          <w:b/>
        </w:rPr>
        <w:t xml:space="preserve">ti </w:t>
      </w:r>
      <w:r w:rsidRPr="00916ACA">
        <w:rPr>
          <w:rFonts w:ascii="Book Antiqua" w:eastAsia="Calibri" w:hAnsi="Book Antiqua" w:cs="Calibri"/>
          <w:b/>
        </w:rPr>
        <w:t>r</w:t>
      </w:r>
      <w:r>
        <w:rPr>
          <w:rFonts w:ascii="Book Antiqua" w:eastAsia="Calibri" w:hAnsi="Book Antiqua" w:cs="Calibri"/>
          <w:b/>
        </w:rPr>
        <w:t>eferohen</w:t>
      </w:r>
      <w:r w:rsidRPr="00916ACA">
        <w:rPr>
          <w:rFonts w:ascii="Book Antiqua" w:eastAsia="Calibri" w:hAnsi="Book Antiqua" w:cs="Calibri"/>
          <w:b/>
        </w:rPr>
        <w:t xml:space="preserve"> Programit të miratuar nga Qeveria për rimëkëmbje Ekonomike Masa 10 –Faza II –Masa 4 të cilin mund ta gjeni në linkun</w:t>
      </w:r>
      <w:r>
        <w:rPr>
          <w:rFonts w:ascii="Book Antiqua" w:eastAsia="Calibri" w:hAnsi="Book Antiqua" w:cs="Calibri"/>
          <w:b/>
        </w:rPr>
        <w:t>:</w:t>
      </w:r>
      <w:r w:rsidRPr="00916ACA">
        <w:rPr>
          <w:rFonts w:ascii="Book Antiqua" w:eastAsia="Times New Roman" w:hAnsi="Book Antiqua" w:cs="Times New Roman"/>
          <w:b/>
        </w:rPr>
        <w:t xml:space="preserve"> </w:t>
      </w:r>
    </w:p>
    <w:p w:rsidR="00E02E37" w:rsidRDefault="005E1B5A" w:rsidP="00E02E37">
      <w:pPr>
        <w:spacing w:after="120" w:line="360" w:lineRule="auto"/>
        <w:jc w:val="both"/>
        <w:rPr>
          <w:rFonts w:ascii="Book Antiqua" w:eastAsia="Times New Roman" w:hAnsi="Book Antiqua" w:cs="Times New Roman"/>
          <w:b/>
        </w:rPr>
      </w:pPr>
      <w:hyperlink r:id="rId8" w:history="1">
        <w:r w:rsidR="001C50E8" w:rsidRPr="00B17C01">
          <w:rPr>
            <w:rStyle w:val="Hyperlink"/>
            <w:rFonts w:ascii="Book Antiqua" w:eastAsia="Times New Roman" w:hAnsi="Book Antiqua" w:cs="Times New Roman"/>
            <w:b/>
          </w:rPr>
          <w:t>https://abgj.rks-gov.net/publikimet/105/publikimet-abgj</w:t>
        </w:r>
      </w:hyperlink>
      <w:r w:rsidR="001C50E8">
        <w:rPr>
          <w:rFonts w:ascii="Book Antiqua" w:eastAsia="Times New Roman" w:hAnsi="Book Antiqua" w:cs="Times New Roman"/>
          <w:b/>
        </w:rPr>
        <w:t xml:space="preserve"> </w:t>
      </w:r>
    </w:p>
    <w:p w:rsidR="00E02E37" w:rsidRPr="00E02E37" w:rsidRDefault="00E02E37" w:rsidP="00E02E37">
      <w:pPr>
        <w:spacing w:after="120" w:line="360" w:lineRule="auto"/>
        <w:jc w:val="both"/>
        <w:rPr>
          <w:rFonts w:ascii="Book Antiqua" w:eastAsia="Times New Roman" w:hAnsi="Book Antiqua" w:cs="Times New Roman"/>
          <w:b/>
          <w:color w:val="4472C4" w:themeColor="accent1"/>
        </w:rPr>
      </w:pPr>
      <w:r w:rsidRPr="00E02E37">
        <w:rPr>
          <w:rFonts w:ascii="Book Antiqua" w:eastAsia="Times New Roman" w:hAnsi="Book Antiqua" w:cs="Times New Roman"/>
          <w:b/>
          <w:color w:val="4472C4" w:themeColor="accent1"/>
        </w:rPr>
        <w:t>https://abgj.rks-gov.net/assets/cms/uploads/files/ABGJ%20Programi%20p%C3%ABr%20rim%C3%ABkembje%20Ekonomike%20Masa%2010%2C%20Faza%20ll%2C%20Masa%204%20te%20mirtuar%20nga%20Qeveria%20e%20Republik%C3%ABs%20s%C3%AB%20Kosov%C3%ABs(1).pdf</w:t>
      </w:r>
    </w:p>
    <w:p w:rsidR="0098433E" w:rsidRPr="00916ACA" w:rsidRDefault="003732CF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Aplikuesit jan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lutur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lexojn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me kujdes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gjith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rkesat, kriteret, sqarimet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prezantuar nj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aplikim q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rmbush 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gjitha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rkesat e vendosura n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seksionet dhe format e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saj pakete aplikimi dhe dokumentacionin q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rkohet t’i bashk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ngjitet paket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 s</w:t>
      </w:r>
      <w:r w:rsidR="0074401C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aplikimit. </w:t>
      </w:r>
    </w:p>
    <w:p w:rsidR="000C7DAB" w:rsidRPr="00916ACA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916ACA">
        <w:rPr>
          <w:rFonts w:ascii="Book Antiqua" w:eastAsia="Times New Roman" w:hAnsi="Book Antiqua" w:cs="Times New Roman"/>
          <w:b/>
          <w:u w:val="single"/>
        </w:rPr>
        <w:t>Kriteret e financimit dhe dokumentacioni i k</w:t>
      </w:r>
      <w:r w:rsidR="00A47416" w:rsidRPr="00916ACA">
        <w:rPr>
          <w:rFonts w:ascii="Book Antiqua" w:eastAsia="Times New Roman" w:hAnsi="Book Antiqua" w:cs="Times New Roman"/>
          <w:b/>
          <w:u w:val="single"/>
        </w:rPr>
        <w:t>ë</w:t>
      </w:r>
      <w:r w:rsidRPr="00916ACA">
        <w:rPr>
          <w:rFonts w:ascii="Book Antiqua" w:eastAsia="Times New Roman" w:hAnsi="Book Antiqua" w:cs="Times New Roman"/>
          <w:b/>
          <w:u w:val="single"/>
        </w:rPr>
        <w:t xml:space="preserve">rkuar nga aplikuesi </w:t>
      </w:r>
    </w:p>
    <w:p w:rsidR="00E67BA3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Kriteret e financimit, kategorit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rfitim dhe dokumentacionin e k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rkuar nga aplikuesi i gjeni 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formularin e aplikimit 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vegz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n (linkun) e vendosur 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</w:t>
      </w:r>
      <w:r w:rsidR="00C96FAC">
        <w:rPr>
          <w:rFonts w:ascii="Book Antiqua" w:eastAsia="Times New Roman" w:hAnsi="Book Antiqua" w:cs="Times New Roman"/>
        </w:rPr>
        <w:t>w</w:t>
      </w:r>
      <w:r w:rsidRPr="00916ACA">
        <w:rPr>
          <w:rFonts w:ascii="Book Antiqua" w:eastAsia="Times New Roman" w:hAnsi="Book Antiqua" w:cs="Times New Roman"/>
        </w:rPr>
        <w:t>eb faqen e ABGJ</w:t>
      </w:r>
    </w:p>
    <w:p w:rsidR="00E67BA3" w:rsidRPr="00916ACA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916ACA">
        <w:rPr>
          <w:rFonts w:ascii="Book Antiqua" w:eastAsia="Times New Roman" w:hAnsi="Book Antiqua" w:cs="Times New Roman"/>
          <w:b/>
          <w:u w:val="single"/>
        </w:rPr>
        <w:t>Procedurat e pages</w:t>
      </w:r>
      <w:r w:rsidR="00A47416" w:rsidRPr="00916ACA">
        <w:rPr>
          <w:rFonts w:ascii="Book Antiqua" w:eastAsia="Times New Roman" w:hAnsi="Book Antiqua" w:cs="Times New Roman"/>
          <w:b/>
          <w:u w:val="single"/>
        </w:rPr>
        <w:t>ë</w:t>
      </w:r>
      <w:r w:rsidRPr="00916ACA">
        <w:rPr>
          <w:rFonts w:ascii="Book Antiqua" w:eastAsia="Times New Roman" w:hAnsi="Book Antiqua" w:cs="Times New Roman"/>
          <w:b/>
          <w:u w:val="single"/>
        </w:rPr>
        <w:t>s</w:t>
      </w:r>
    </w:p>
    <w:p w:rsidR="005D1EB0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Procedurat e pages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s do t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jen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pjes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e </w:t>
      </w:r>
      <w:r w:rsidR="004526E0" w:rsidRPr="00916ACA">
        <w:rPr>
          <w:rFonts w:ascii="Book Antiqua" w:eastAsia="Times New Roman" w:hAnsi="Book Antiqua" w:cs="Times New Roman"/>
        </w:rPr>
        <w:t>marr</w:t>
      </w:r>
      <w:r w:rsidR="00D55C47" w:rsidRPr="00916ACA">
        <w:rPr>
          <w:rFonts w:ascii="Book Antiqua" w:eastAsia="Times New Roman" w:hAnsi="Book Antiqua" w:cs="Times New Roman"/>
        </w:rPr>
        <w:t>ë</w:t>
      </w:r>
      <w:r w:rsidR="004526E0" w:rsidRPr="00916ACA">
        <w:rPr>
          <w:rFonts w:ascii="Book Antiqua" w:eastAsia="Times New Roman" w:hAnsi="Book Antiqua" w:cs="Times New Roman"/>
        </w:rPr>
        <w:t>veshjes</w:t>
      </w:r>
      <w:r w:rsidRPr="00916ACA">
        <w:rPr>
          <w:rFonts w:ascii="Book Antiqua" w:eastAsia="Times New Roman" w:hAnsi="Book Antiqua" w:cs="Times New Roman"/>
        </w:rPr>
        <w:t xml:space="preserve"> s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nshkruar n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mes t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Autoritetit kontraktues(ABGJ) dhe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5D1EB0">
        <w:rPr>
          <w:rFonts w:ascii="Book Antiqua" w:eastAsia="Times New Roman" w:hAnsi="Book Antiqua" w:cs="Times New Roman"/>
        </w:rPr>
        <w:t xml:space="preserve">rfituesit. </w:t>
      </w:r>
      <w:r w:rsidRPr="00916ACA">
        <w:rPr>
          <w:rFonts w:ascii="Book Antiqua" w:eastAsia="Times New Roman" w:hAnsi="Book Antiqua" w:cs="Times New Roman"/>
        </w:rPr>
        <w:t xml:space="preserve"> </w:t>
      </w:r>
    </w:p>
    <w:p w:rsidR="00E67BA3" w:rsidRPr="00916ACA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916ACA">
        <w:rPr>
          <w:rFonts w:ascii="Book Antiqua" w:eastAsia="Times New Roman" w:hAnsi="Book Antiqua" w:cs="Times New Roman"/>
          <w:b/>
          <w:u w:val="single"/>
        </w:rPr>
        <w:t>Koh</w:t>
      </w:r>
      <w:r w:rsidR="00A47416" w:rsidRPr="00916ACA">
        <w:rPr>
          <w:rFonts w:ascii="Book Antiqua" w:eastAsia="Times New Roman" w:hAnsi="Book Antiqua" w:cs="Times New Roman"/>
          <w:b/>
          <w:u w:val="single"/>
        </w:rPr>
        <w:t>ë</w:t>
      </w:r>
      <w:r w:rsidRPr="00916ACA">
        <w:rPr>
          <w:rFonts w:ascii="Book Antiqua" w:eastAsia="Times New Roman" w:hAnsi="Book Antiqua" w:cs="Times New Roman"/>
          <w:b/>
          <w:u w:val="single"/>
        </w:rPr>
        <w:t xml:space="preserve">zgjatja </w:t>
      </w:r>
    </w:p>
    <w:p w:rsidR="00E67BA3" w:rsidRPr="00916ACA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Koh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>zgjatja e planifikuar e projektit q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financohet nga ABGJ, dhe afatet e monitorimit do t</w:t>
      </w:r>
      <w:r w:rsidR="00A47416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parashihen me kushtet e </w:t>
      </w:r>
      <w:r w:rsidR="004526E0" w:rsidRPr="00916ACA">
        <w:rPr>
          <w:rFonts w:ascii="Book Antiqua" w:eastAsia="Times New Roman" w:hAnsi="Book Antiqua" w:cs="Times New Roman"/>
        </w:rPr>
        <w:t>marr</w:t>
      </w:r>
      <w:r w:rsidR="00D55C47" w:rsidRPr="00916ACA">
        <w:rPr>
          <w:rFonts w:ascii="Book Antiqua" w:eastAsia="Times New Roman" w:hAnsi="Book Antiqua" w:cs="Times New Roman"/>
        </w:rPr>
        <w:t>ë</w:t>
      </w:r>
      <w:r w:rsidR="004526E0" w:rsidRPr="00916ACA">
        <w:rPr>
          <w:rFonts w:ascii="Book Antiqua" w:eastAsia="Times New Roman" w:hAnsi="Book Antiqua" w:cs="Times New Roman"/>
        </w:rPr>
        <w:t>veshjes</w:t>
      </w:r>
      <w:r w:rsidRPr="00916ACA">
        <w:rPr>
          <w:rFonts w:ascii="Book Antiqua" w:eastAsia="Times New Roman" w:hAnsi="Book Antiqua" w:cs="Times New Roman"/>
        </w:rPr>
        <w:t>.</w:t>
      </w:r>
    </w:p>
    <w:p w:rsidR="00442EF4" w:rsidRDefault="00442EF4" w:rsidP="00046359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442EF4" w:rsidRDefault="00442EF4" w:rsidP="00046359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046359" w:rsidRPr="00916ACA" w:rsidRDefault="00916ACA" w:rsidP="00046359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916ACA">
        <w:rPr>
          <w:rFonts w:ascii="Book Antiqua" w:eastAsia="Times New Roman" w:hAnsi="Book Antiqua" w:cs="Times New Roman"/>
          <w:b/>
          <w:u w:val="single"/>
        </w:rPr>
        <w:lastRenderedPageBreak/>
        <w:t>M</w:t>
      </w:r>
      <w:r w:rsidR="00D55C47" w:rsidRPr="00916ACA">
        <w:rPr>
          <w:rFonts w:ascii="Book Antiqua" w:eastAsia="Times New Roman" w:hAnsi="Book Antiqua" w:cs="Times New Roman"/>
          <w:b/>
          <w:u w:val="single"/>
        </w:rPr>
        <w:t>ë</w:t>
      </w:r>
      <w:r w:rsidR="00046359" w:rsidRPr="00916ACA">
        <w:rPr>
          <w:rFonts w:ascii="Book Antiqua" w:eastAsia="Times New Roman" w:hAnsi="Book Antiqua" w:cs="Times New Roman"/>
          <w:b/>
          <w:u w:val="single"/>
        </w:rPr>
        <w:t>nyra e d</w:t>
      </w:r>
      <w:r w:rsidR="009B5D5C" w:rsidRPr="00916ACA">
        <w:rPr>
          <w:rFonts w:ascii="Book Antiqua" w:eastAsia="Times New Roman" w:hAnsi="Book Antiqua" w:cs="Times New Roman"/>
          <w:b/>
          <w:u w:val="single"/>
        </w:rPr>
        <w:t>or</w:t>
      </w:r>
      <w:r w:rsidR="00A47416" w:rsidRPr="00916ACA">
        <w:rPr>
          <w:rFonts w:ascii="Book Antiqua" w:eastAsia="Times New Roman" w:hAnsi="Book Antiqua" w:cs="Times New Roman"/>
          <w:b/>
          <w:u w:val="single"/>
        </w:rPr>
        <w:t>ë</w:t>
      </w:r>
      <w:r w:rsidR="009B5D5C" w:rsidRPr="00916ACA">
        <w:rPr>
          <w:rFonts w:ascii="Book Antiqua" w:eastAsia="Times New Roman" w:hAnsi="Book Antiqua" w:cs="Times New Roman"/>
          <w:b/>
          <w:u w:val="single"/>
        </w:rPr>
        <w:t>zimi</w:t>
      </w:r>
      <w:r w:rsidR="00046359" w:rsidRPr="00916ACA">
        <w:rPr>
          <w:rFonts w:ascii="Book Antiqua" w:eastAsia="Times New Roman" w:hAnsi="Book Antiqua" w:cs="Times New Roman"/>
          <w:b/>
          <w:u w:val="single"/>
        </w:rPr>
        <w:t>t  t</w:t>
      </w:r>
      <w:r w:rsidR="00D55C47" w:rsidRPr="00916ACA">
        <w:rPr>
          <w:rFonts w:ascii="Book Antiqua" w:eastAsia="Times New Roman" w:hAnsi="Book Antiqua" w:cs="Times New Roman"/>
          <w:b/>
          <w:u w:val="single"/>
        </w:rPr>
        <w:t>ë</w:t>
      </w:r>
      <w:r w:rsidR="009B5D5C" w:rsidRPr="00916ACA">
        <w:rPr>
          <w:rFonts w:ascii="Book Antiqua" w:eastAsia="Times New Roman" w:hAnsi="Book Antiqua" w:cs="Times New Roman"/>
          <w:b/>
          <w:u w:val="single"/>
        </w:rPr>
        <w:t xml:space="preserve"> aplikacionit </w:t>
      </w:r>
    </w:p>
    <w:p w:rsidR="009B5D5C" w:rsidRPr="00916ACA" w:rsidRDefault="00046359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Të gjitha OJQ</w:t>
      </w:r>
      <w:r w:rsidR="00916ACA">
        <w:rPr>
          <w:rFonts w:ascii="Book Antiqua" w:eastAsia="Times New Roman" w:hAnsi="Book Antiqua" w:cs="Times New Roman"/>
        </w:rPr>
        <w:t>,</w:t>
      </w:r>
      <w:r w:rsidRPr="00916ACA">
        <w:rPr>
          <w:rFonts w:ascii="Book Antiqua" w:eastAsia="Times New Roman" w:hAnsi="Book Antiqua" w:cs="Times New Roman"/>
        </w:rPr>
        <w:t xml:space="preserve"> bizneset e vogla të grave</w:t>
      </w:r>
      <w:r w:rsidR="00916ACA">
        <w:rPr>
          <w:rFonts w:ascii="Book Antiqua" w:eastAsia="Times New Roman" w:hAnsi="Book Antiqua" w:cs="Times New Roman"/>
        </w:rPr>
        <w:t xml:space="preserve">, të vetëpunësuarat </w:t>
      </w:r>
      <w:r w:rsidRPr="00916ACA">
        <w:rPr>
          <w:rFonts w:ascii="Book Antiqua" w:eastAsia="Times New Roman" w:hAnsi="Book Antiqua" w:cs="Times New Roman"/>
        </w:rPr>
        <w:t xml:space="preserve"> duhet të dorëzojnë aplikimin e plotësuar (FORMULARIN) për shqyrtim dhe aprovim si m</w:t>
      </w:r>
      <w:r w:rsidR="00D55C47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posht</w:t>
      </w:r>
      <w:r w:rsidR="00D55C47" w:rsidRPr="00916ACA">
        <w:rPr>
          <w:rFonts w:ascii="Book Antiqua" w:eastAsia="Times New Roman" w:hAnsi="Book Antiqua" w:cs="Times New Roman"/>
        </w:rPr>
        <w:t>ë</w:t>
      </w:r>
      <w:r w:rsidRPr="00916ACA">
        <w:rPr>
          <w:rFonts w:ascii="Book Antiqua" w:eastAsia="Times New Roman" w:hAnsi="Book Antiqua" w:cs="Times New Roman"/>
        </w:rPr>
        <w:t xml:space="preserve"> </w:t>
      </w:r>
    </w:p>
    <w:p w:rsidR="009B5D5C" w:rsidRPr="00916ACA" w:rsidRDefault="00A47416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</w:rPr>
      </w:pPr>
      <w:r w:rsidRPr="00916ACA">
        <w:rPr>
          <w:rFonts w:ascii="Book Antiqua" w:eastAsia="Times New Roman" w:hAnsi="Book Antiqua" w:cs="Times New Roman"/>
          <w:b/>
        </w:rPr>
        <w:t>Pë</w:t>
      </w:r>
      <w:r w:rsidR="009B5D5C" w:rsidRPr="00916ACA">
        <w:rPr>
          <w:rFonts w:ascii="Book Antiqua" w:eastAsia="Times New Roman" w:hAnsi="Book Antiqua" w:cs="Times New Roman"/>
          <w:b/>
        </w:rPr>
        <w:t>r arsye t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 xml:space="preserve"> situat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>s s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 xml:space="preserve"> afektuar nga pandemia i gjith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 xml:space="preserve"> aplikacioni do t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 xml:space="preserve"> jet</w:t>
      </w:r>
      <w:r w:rsidRPr="00916ACA">
        <w:rPr>
          <w:rFonts w:ascii="Book Antiqua" w:eastAsia="Times New Roman" w:hAnsi="Book Antiqua" w:cs="Times New Roman"/>
          <w:b/>
        </w:rPr>
        <w:t>ë</w:t>
      </w:r>
      <w:r w:rsidR="009B5D5C" w:rsidRPr="00916ACA">
        <w:rPr>
          <w:rFonts w:ascii="Book Antiqua" w:eastAsia="Times New Roman" w:hAnsi="Book Antiqua" w:cs="Times New Roman"/>
          <w:b/>
        </w:rPr>
        <w:t xml:space="preserve"> on line.</w:t>
      </w:r>
    </w:p>
    <w:p w:rsidR="009B5D5C" w:rsidRPr="00916ACA" w:rsidRDefault="00A47416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F</w:t>
      </w:r>
      <w:r w:rsidR="009B5D5C" w:rsidRPr="00916ACA">
        <w:rPr>
          <w:rFonts w:ascii="Book Antiqua" w:eastAsia="Times New Roman" w:hAnsi="Book Antiqua" w:cs="Times New Roman"/>
        </w:rPr>
        <w:t>ormulari i aplikimit me dokumentacionin p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rcjell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 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k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rkuar, mund 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dor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zohet vet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m tek nj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nga zyrtar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t e ABGJ-s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</w:t>
      </w:r>
      <w:r w:rsidR="00D55C47" w:rsidRPr="00916ACA">
        <w:rPr>
          <w:rFonts w:ascii="Book Antiqua" w:eastAsia="Times New Roman" w:hAnsi="Book Antiqua" w:cs="Times New Roman"/>
        </w:rPr>
        <w:t xml:space="preserve">i caktuar për pranimin e aplikacioneve sipas regjioneve </w:t>
      </w:r>
    </w:p>
    <w:p w:rsidR="009B5D5C" w:rsidRPr="00916ACA" w:rsidRDefault="00A47416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Në</w:t>
      </w:r>
      <w:r w:rsidR="009B5D5C" w:rsidRPr="00916ACA">
        <w:rPr>
          <w:rFonts w:ascii="Book Antiqua" w:eastAsia="Times New Roman" w:hAnsi="Book Antiqua" w:cs="Times New Roman"/>
        </w:rPr>
        <w:t>se e keni dor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zuar aplikacionin tek nj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ri </w:t>
      </w:r>
      <w:r w:rsidR="00916ACA">
        <w:rPr>
          <w:rFonts w:ascii="Book Antiqua" w:eastAsia="Times New Roman" w:hAnsi="Book Antiqua" w:cs="Times New Roman"/>
        </w:rPr>
        <w:t xml:space="preserve">nga zyrtarët </w:t>
      </w:r>
      <w:r w:rsidR="009B5D5C" w:rsidRPr="00916ACA">
        <w:rPr>
          <w:rFonts w:ascii="Book Antiqua" w:eastAsia="Times New Roman" w:hAnsi="Book Antiqua" w:cs="Times New Roman"/>
        </w:rPr>
        <w:t>mos e ri d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rgoni tek ndonj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adres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</w:t>
      </w:r>
      <w:r w:rsidR="00916ACA">
        <w:rPr>
          <w:rFonts w:ascii="Book Antiqua" w:eastAsia="Times New Roman" w:hAnsi="Book Antiqua" w:cs="Times New Roman"/>
        </w:rPr>
        <w:t>tjetre  të</w:t>
      </w:r>
      <w:r w:rsidR="009B5D5C" w:rsidRPr="00916ACA">
        <w:rPr>
          <w:rFonts w:ascii="Book Antiqua" w:eastAsia="Times New Roman" w:hAnsi="Book Antiqua" w:cs="Times New Roman"/>
        </w:rPr>
        <w:t xml:space="preserve"> zyrtar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ve 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sh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nuar m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posht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sipas regjioneve.</w:t>
      </w:r>
    </w:p>
    <w:p w:rsidR="009B5D5C" w:rsidRPr="00916ACA" w:rsidRDefault="00A47416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A</w:t>
      </w:r>
      <w:r w:rsidR="009B5D5C" w:rsidRPr="00916ACA">
        <w:rPr>
          <w:rFonts w:ascii="Book Antiqua" w:eastAsia="Times New Roman" w:hAnsi="Book Antiqua" w:cs="Times New Roman"/>
        </w:rPr>
        <w:t xml:space="preserve">plikacioni i juaj konsiderohet i </w:t>
      </w:r>
      <w:r w:rsidR="00916ACA" w:rsidRPr="00916ACA">
        <w:rPr>
          <w:rFonts w:ascii="Book Antiqua" w:eastAsia="Times New Roman" w:hAnsi="Book Antiqua" w:cs="Times New Roman"/>
        </w:rPr>
        <w:t>dorëzuar</w:t>
      </w:r>
      <w:r w:rsidR="009B5D5C" w:rsidRPr="00916ACA">
        <w:rPr>
          <w:rFonts w:ascii="Book Antiqua" w:eastAsia="Times New Roman" w:hAnsi="Book Antiqua" w:cs="Times New Roman"/>
        </w:rPr>
        <w:t xml:space="preserve"> vet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m n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momentin kur keni pranuar konfirmimin nga zyrtari p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rkat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 tek i cili keni dor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zuar aplikacionin me dokumentet e k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rkuara </w:t>
      </w:r>
    </w:p>
    <w:p w:rsidR="000F272D" w:rsidRPr="00916ACA" w:rsidRDefault="00A47416" w:rsidP="00D55C47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D</w:t>
      </w:r>
      <w:r w:rsidR="009B5D5C" w:rsidRPr="00916ACA">
        <w:rPr>
          <w:rFonts w:ascii="Book Antiqua" w:eastAsia="Times New Roman" w:hAnsi="Book Antiqua" w:cs="Times New Roman"/>
        </w:rPr>
        <w:t>or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zimi i aplikacioneve b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het sipas regjioneve n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cilat ushtrohet veprimtaria e aplikuesit n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adresat e posht</w:t>
      </w:r>
      <w:r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 </w:t>
      </w:r>
      <w:r w:rsidR="005E366C" w:rsidRPr="00916ACA">
        <w:rPr>
          <w:rFonts w:ascii="Book Antiqua" w:eastAsia="Times New Roman" w:hAnsi="Book Antiqua" w:cs="Times New Roman"/>
        </w:rPr>
        <w:t>shënuara</w:t>
      </w:r>
      <w:r w:rsidR="009B5D5C" w:rsidRPr="00916ACA">
        <w:rPr>
          <w:rFonts w:ascii="Book Antiqua" w:eastAsia="Times New Roman" w:hAnsi="Book Antiqua" w:cs="Times New Roman"/>
        </w:rPr>
        <w:t xml:space="preserve"> </w:t>
      </w:r>
    </w:p>
    <w:p w:rsidR="005E366C" w:rsidRDefault="000F272D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5E366C">
        <w:rPr>
          <w:rFonts w:ascii="Book Antiqua" w:eastAsia="Times New Roman" w:hAnsi="Book Antiqua" w:cs="Times New Roman"/>
          <w:b/>
          <w:u w:val="single"/>
        </w:rPr>
        <w:t>OJQ nga R</w:t>
      </w:r>
      <w:r w:rsidR="009B5D5C" w:rsidRPr="005E366C">
        <w:rPr>
          <w:rFonts w:ascii="Book Antiqua" w:eastAsia="Times New Roman" w:hAnsi="Book Antiqua" w:cs="Times New Roman"/>
          <w:b/>
          <w:u w:val="single"/>
        </w:rPr>
        <w:t>egjioni i Prishtin</w:t>
      </w:r>
      <w:r w:rsidR="00A47416" w:rsidRPr="005E366C">
        <w:rPr>
          <w:rFonts w:ascii="Book Antiqua" w:eastAsia="Times New Roman" w:hAnsi="Book Antiqua" w:cs="Times New Roman"/>
          <w:b/>
          <w:u w:val="single"/>
        </w:rPr>
        <w:t>ë</w:t>
      </w:r>
      <w:r w:rsidR="009B5D5C" w:rsidRPr="005E366C">
        <w:rPr>
          <w:rFonts w:ascii="Book Antiqua" w:eastAsia="Times New Roman" w:hAnsi="Book Antiqua" w:cs="Times New Roman"/>
          <w:b/>
          <w:u w:val="single"/>
        </w:rPr>
        <w:t>s</w:t>
      </w:r>
      <w:r w:rsidR="009B5D5C" w:rsidRPr="00916ACA">
        <w:rPr>
          <w:rFonts w:ascii="Book Antiqua" w:eastAsia="Times New Roman" w:hAnsi="Book Antiqua" w:cs="Times New Roman"/>
        </w:rPr>
        <w:t xml:space="preserve"> – formularin e plot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suar dhe dokumentet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rcjell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se i dor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zon tek </w:t>
      </w:r>
      <w:r w:rsidR="005E366C">
        <w:rPr>
          <w:rFonts w:ascii="Book Antiqua" w:eastAsia="Times New Roman" w:hAnsi="Book Antiqua" w:cs="Times New Roman"/>
        </w:rPr>
        <w:t xml:space="preserve">:Shpresa Zariqi;  </w:t>
      </w:r>
      <w:hyperlink r:id="rId9" w:history="1">
        <w:r w:rsidR="005E366C" w:rsidRPr="00743CEC">
          <w:rPr>
            <w:rStyle w:val="Hyperlink"/>
            <w:rFonts w:ascii="Book Antiqua" w:eastAsia="Times New Roman" w:hAnsi="Book Antiqua" w:cs="Times New Roman"/>
          </w:rPr>
          <w:t>Shpresa.Zariqi@rks-gov.net</w:t>
        </w:r>
      </w:hyperlink>
      <w:r w:rsidR="005E366C">
        <w:rPr>
          <w:rFonts w:ascii="Book Antiqua" w:eastAsia="Times New Roman" w:hAnsi="Book Antiqua" w:cs="Times New Roman"/>
        </w:rPr>
        <w:t xml:space="preserve">; ose </w:t>
      </w:r>
    </w:p>
    <w:p w:rsidR="005E366C" w:rsidRPr="005E366C" w:rsidRDefault="005E366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4472C4" w:themeColor="accent1"/>
        </w:rPr>
      </w:pPr>
      <w:r>
        <w:rPr>
          <w:rFonts w:ascii="Book Antiqua" w:eastAsia="Times New Roman" w:hAnsi="Book Antiqua" w:cs="Times New Roman"/>
        </w:rPr>
        <w:t xml:space="preserve">Jehona Berbati; </w:t>
      </w:r>
      <w:hyperlink r:id="rId10" w:history="1">
        <w:r w:rsidRPr="00743CEC">
          <w:rPr>
            <w:rStyle w:val="Hyperlink"/>
            <w:rFonts w:ascii="Book Antiqua" w:eastAsia="Times New Roman" w:hAnsi="Book Antiqua" w:cs="Times New Roman"/>
          </w:rPr>
          <w:t>Jehona.Berbati@rks-gov.net</w:t>
        </w:r>
      </w:hyperlink>
      <w:r>
        <w:rPr>
          <w:rFonts w:ascii="Book Antiqua" w:eastAsia="Times New Roman" w:hAnsi="Book Antiqua" w:cs="Times New Roman"/>
          <w:color w:val="4472C4" w:themeColor="accent1"/>
        </w:rPr>
        <w:t xml:space="preserve">; </w:t>
      </w:r>
    </w:p>
    <w:p w:rsidR="009B5D5C" w:rsidRPr="00916ACA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A82BF7">
        <w:rPr>
          <w:rFonts w:ascii="Book Antiqua" w:eastAsia="Times New Roman" w:hAnsi="Book Antiqua" w:cs="Times New Roman"/>
          <w:b/>
          <w:u w:val="single"/>
        </w:rPr>
        <w:t>OJQ nga R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egjioni i Mitrovic</w:t>
      </w:r>
      <w:r w:rsidR="00A47416" w:rsidRPr="00A82BF7">
        <w:rPr>
          <w:rFonts w:ascii="Book Antiqua" w:eastAsia="Times New Roman" w:hAnsi="Book Antiqua" w:cs="Times New Roman"/>
          <w:b/>
          <w:u w:val="single"/>
        </w:rPr>
        <w:t>ë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s</w:t>
      </w:r>
      <w:r w:rsidR="009B5D5C" w:rsidRPr="00A82BF7">
        <w:rPr>
          <w:rFonts w:ascii="Book Antiqua" w:eastAsia="Times New Roman" w:hAnsi="Book Antiqua" w:cs="Times New Roman"/>
          <w:u w:val="single"/>
        </w:rPr>
        <w:t xml:space="preserve"> </w:t>
      </w:r>
      <w:r w:rsidR="00A82BF7" w:rsidRPr="00A82BF7">
        <w:rPr>
          <w:rFonts w:ascii="Book Antiqua" w:eastAsia="Times New Roman" w:hAnsi="Book Antiqua" w:cs="Times New Roman"/>
          <w:u w:val="single"/>
        </w:rPr>
        <w:t xml:space="preserve">dhe </w:t>
      </w:r>
      <w:r w:rsidR="00A82BF7" w:rsidRPr="00A82BF7">
        <w:rPr>
          <w:rFonts w:ascii="Book Antiqua" w:eastAsia="Times New Roman" w:hAnsi="Book Antiqua" w:cs="Times New Roman"/>
          <w:b/>
          <w:u w:val="single"/>
        </w:rPr>
        <w:t>Regjioni i Prizrenit</w:t>
      </w:r>
      <w:r w:rsidR="00A82BF7" w:rsidRPr="00A82BF7">
        <w:rPr>
          <w:rFonts w:ascii="Book Antiqua" w:eastAsia="Times New Roman" w:hAnsi="Book Antiqua" w:cs="Times New Roman"/>
          <w:u w:val="single"/>
        </w:rPr>
        <w:t xml:space="preserve"> </w:t>
      </w:r>
      <w:r w:rsidR="00A82BF7" w:rsidRPr="00916ACA">
        <w:rPr>
          <w:rFonts w:ascii="Book Antiqua" w:eastAsia="Times New Roman" w:hAnsi="Book Antiqua" w:cs="Times New Roman"/>
        </w:rPr>
        <w:t xml:space="preserve"> </w:t>
      </w:r>
      <w:r w:rsidR="009B5D5C" w:rsidRPr="00916ACA">
        <w:rPr>
          <w:rFonts w:ascii="Book Antiqua" w:eastAsia="Times New Roman" w:hAnsi="Book Antiqua" w:cs="Times New Roman"/>
        </w:rPr>
        <w:t>– formularin e plot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suar dhe dokumentet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rcjell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se i dor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 xml:space="preserve">zon tek </w:t>
      </w:r>
      <w:r w:rsidR="005E366C">
        <w:rPr>
          <w:rFonts w:ascii="Book Antiqua" w:eastAsia="Times New Roman" w:hAnsi="Book Antiqua" w:cs="Times New Roman"/>
        </w:rPr>
        <w:t xml:space="preserve">: Albana Lumi </w:t>
      </w:r>
      <w:hyperlink r:id="rId11" w:history="1">
        <w:r w:rsidR="005E366C" w:rsidRPr="00743CEC">
          <w:rPr>
            <w:rStyle w:val="Hyperlink"/>
            <w:rFonts w:ascii="Book Antiqua" w:eastAsia="Times New Roman" w:hAnsi="Book Antiqua" w:cs="Times New Roman"/>
          </w:rPr>
          <w:t>Albana.Lumi@rks-gov.net</w:t>
        </w:r>
      </w:hyperlink>
      <w:r w:rsidR="005E366C">
        <w:rPr>
          <w:rFonts w:ascii="Book Antiqua" w:eastAsia="Times New Roman" w:hAnsi="Book Antiqua" w:cs="Times New Roman"/>
        </w:rPr>
        <w:t xml:space="preserve"> </w:t>
      </w:r>
    </w:p>
    <w:p w:rsidR="009B5D5C" w:rsidRPr="00916ACA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A82BF7">
        <w:rPr>
          <w:rFonts w:ascii="Book Antiqua" w:eastAsia="Times New Roman" w:hAnsi="Book Antiqua" w:cs="Times New Roman"/>
          <w:b/>
          <w:u w:val="single"/>
        </w:rPr>
        <w:t xml:space="preserve">OJQ nga 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Regjioni i Ferizaj dhe Gjilanit</w:t>
      </w:r>
      <w:r w:rsidR="009B5D5C" w:rsidRPr="00916ACA">
        <w:rPr>
          <w:rFonts w:ascii="Book Antiqua" w:eastAsia="Times New Roman" w:hAnsi="Book Antiqua" w:cs="Times New Roman"/>
        </w:rPr>
        <w:t xml:space="preserve">  – formularin e plot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suar dhe dokumentet p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rcjell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9B5D5C" w:rsidRPr="00916ACA">
        <w:rPr>
          <w:rFonts w:ascii="Book Antiqua" w:eastAsia="Times New Roman" w:hAnsi="Book Antiqua" w:cs="Times New Roman"/>
        </w:rPr>
        <w:t>se i dor</w:t>
      </w:r>
      <w:r w:rsidR="00A47416" w:rsidRPr="00916ACA">
        <w:rPr>
          <w:rFonts w:ascii="Book Antiqua" w:eastAsia="Times New Roman" w:hAnsi="Book Antiqua" w:cs="Times New Roman"/>
        </w:rPr>
        <w:t>ë</w:t>
      </w:r>
      <w:r w:rsidR="005E366C">
        <w:rPr>
          <w:rFonts w:ascii="Book Antiqua" w:eastAsia="Times New Roman" w:hAnsi="Book Antiqua" w:cs="Times New Roman"/>
        </w:rPr>
        <w:t xml:space="preserve">zon tek; </w:t>
      </w:r>
      <w:r w:rsidR="00C96FAC">
        <w:rPr>
          <w:rFonts w:ascii="Book Antiqua" w:eastAsia="Times New Roman" w:hAnsi="Book Antiqua" w:cs="Times New Roman"/>
        </w:rPr>
        <w:t xml:space="preserve"> </w:t>
      </w:r>
      <w:r w:rsidR="005E366C">
        <w:rPr>
          <w:rFonts w:ascii="Book Antiqua" w:eastAsia="Times New Roman" w:hAnsi="Book Antiqua" w:cs="Times New Roman"/>
        </w:rPr>
        <w:t xml:space="preserve">Fatime Bajraktari </w:t>
      </w:r>
      <w:hyperlink r:id="rId12" w:history="1">
        <w:r w:rsidR="005E366C" w:rsidRPr="00743CEC">
          <w:rPr>
            <w:rStyle w:val="Hyperlink"/>
            <w:rFonts w:ascii="Book Antiqua" w:eastAsia="Times New Roman" w:hAnsi="Book Antiqua" w:cs="Times New Roman"/>
          </w:rPr>
          <w:t>Fatime.Bajraktari@rks-gov.net</w:t>
        </w:r>
      </w:hyperlink>
      <w:r w:rsidR="005E366C">
        <w:rPr>
          <w:rFonts w:ascii="Book Antiqua" w:eastAsia="Times New Roman" w:hAnsi="Book Antiqua" w:cs="Times New Roman"/>
        </w:rPr>
        <w:t xml:space="preserve">; </w:t>
      </w:r>
    </w:p>
    <w:p w:rsidR="005E366C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A82BF7">
        <w:rPr>
          <w:rFonts w:ascii="Book Antiqua" w:eastAsia="Times New Roman" w:hAnsi="Book Antiqua" w:cs="Times New Roman"/>
          <w:b/>
          <w:u w:val="single"/>
        </w:rPr>
        <w:t xml:space="preserve">OJQ nga 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Regjioni i Pej</w:t>
      </w:r>
      <w:r w:rsidR="00A47416" w:rsidRPr="00A82BF7">
        <w:rPr>
          <w:rFonts w:ascii="Book Antiqua" w:eastAsia="Times New Roman" w:hAnsi="Book Antiqua" w:cs="Times New Roman"/>
          <w:b/>
          <w:u w:val="single"/>
        </w:rPr>
        <w:t>ë</w:t>
      </w:r>
      <w:r w:rsidR="005E366C" w:rsidRPr="00A82BF7">
        <w:rPr>
          <w:rFonts w:ascii="Book Antiqua" w:eastAsia="Times New Roman" w:hAnsi="Book Antiqua" w:cs="Times New Roman"/>
          <w:b/>
          <w:u w:val="single"/>
        </w:rPr>
        <w:t>s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, Gjakov</w:t>
      </w:r>
      <w:r w:rsidR="00A47416" w:rsidRPr="00A82BF7">
        <w:rPr>
          <w:rFonts w:ascii="Book Antiqua" w:eastAsia="Times New Roman" w:hAnsi="Book Antiqua" w:cs="Times New Roman"/>
          <w:b/>
          <w:u w:val="single"/>
        </w:rPr>
        <w:t>ë</w:t>
      </w:r>
      <w:r w:rsidR="009B5D5C" w:rsidRPr="00A82BF7">
        <w:rPr>
          <w:rFonts w:ascii="Book Antiqua" w:eastAsia="Times New Roman" w:hAnsi="Book Antiqua" w:cs="Times New Roman"/>
          <w:b/>
          <w:u w:val="single"/>
        </w:rPr>
        <w:t>s</w:t>
      </w:r>
      <w:r w:rsidR="005E366C">
        <w:rPr>
          <w:rFonts w:ascii="Book Antiqua" w:eastAsia="Times New Roman" w:hAnsi="Book Antiqua" w:cs="Times New Roman"/>
        </w:rPr>
        <w:t xml:space="preserve"> - </w:t>
      </w:r>
      <w:r w:rsidR="005E366C" w:rsidRPr="00916ACA">
        <w:rPr>
          <w:rFonts w:ascii="Book Antiqua" w:eastAsia="Times New Roman" w:hAnsi="Book Antiqua" w:cs="Times New Roman"/>
        </w:rPr>
        <w:t xml:space="preserve">formularin e plotësuar dhe dokumentet përcjellëse i dorëzon tek </w:t>
      </w:r>
      <w:r w:rsidR="005E366C">
        <w:rPr>
          <w:rFonts w:ascii="Book Antiqua" w:eastAsia="Times New Roman" w:hAnsi="Book Antiqua" w:cs="Times New Roman"/>
        </w:rPr>
        <w:t xml:space="preserve">: </w:t>
      </w:r>
      <w:r w:rsidR="00C96FAC">
        <w:rPr>
          <w:rFonts w:ascii="Book Antiqua" w:eastAsia="Times New Roman" w:hAnsi="Book Antiqua" w:cs="Times New Roman"/>
        </w:rPr>
        <w:t xml:space="preserve"> </w:t>
      </w:r>
      <w:r w:rsidR="005E366C">
        <w:rPr>
          <w:rFonts w:ascii="Book Antiqua" w:eastAsia="Times New Roman" w:hAnsi="Book Antiqua" w:cs="Times New Roman"/>
        </w:rPr>
        <w:t xml:space="preserve">Fitore Gashi  </w:t>
      </w:r>
      <w:hyperlink r:id="rId13" w:history="1">
        <w:r w:rsidR="003103DC" w:rsidRPr="009A03B8">
          <w:rPr>
            <w:rStyle w:val="Hyperlink"/>
            <w:rFonts w:ascii="Book Antiqua" w:eastAsia="Times New Roman" w:hAnsi="Book Antiqua" w:cs="Times New Roman"/>
          </w:rPr>
          <w:t>Fitore.J.Gashi@rks-gov.net</w:t>
        </w:r>
      </w:hyperlink>
      <w:r w:rsidR="005E366C">
        <w:rPr>
          <w:rFonts w:ascii="Book Antiqua" w:eastAsia="Times New Roman" w:hAnsi="Book Antiqua" w:cs="Times New Roman"/>
        </w:rPr>
        <w:t xml:space="preserve"> </w:t>
      </w:r>
    </w:p>
    <w:p w:rsidR="00E6535E" w:rsidRDefault="00E6535E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E6535E" w:rsidRDefault="00E6535E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E6535E" w:rsidRDefault="00E6535E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E6535E" w:rsidRDefault="00E6535E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E6535E" w:rsidRDefault="00E6535E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9B5D5C" w:rsidRPr="00C96FAC" w:rsidRDefault="009B5D5C" w:rsidP="00C96FA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F8275E">
        <w:rPr>
          <w:rFonts w:ascii="Book Antiqua" w:eastAsia="Times New Roman" w:hAnsi="Book Antiqua" w:cs="Times New Roman"/>
          <w:b/>
          <w:u w:val="single"/>
        </w:rPr>
        <w:lastRenderedPageBreak/>
        <w:t>Bizneset e vogla t</w:t>
      </w:r>
      <w:r w:rsidR="00A47416" w:rsidRPr="00F8275E">
        <w:rPr>
          <w:rFonts w:ascii="Book Antiqua" w:eastAsia="Times New Roman" w:hAnsi="Book Antiqua" w:cs="Times New Roman"/>
          <w:b/>
          <w:u w:val="single"/>
        </w:rPr>
        <w:t>ë</w:t>
      </w:r>
      <w:r w:rsidRPr="00F8275E">
        <w:rPr>
          <w:rFonts w:ascii="Book Antiqua" w:eastAsia="Times New Roman" w:hAnsi="Book Antiqua" w:cs="Times New Roman"/>
          <w:b/>
          <w:u w:val="single"/>
        </w:rPr>
        <w:t xml:space="preserve"> </w:t>
      </w:r>
      <w:r w:rsidR="00D35B60" w:rsidRPr="00F8275E">
        <w:rPr>
          <w:rFonts w:ascii="Book Antiqua" w:eastAsia="Times New Roman" w:hAnsi="Book Antiqua" w:cs="Times New Roman"/>
          <w:b/>
          <w:u w:val="single"/>
        </w:rPr>
        <w:t>udh</w:t>
      </w:r>
      <w:r w:rsidR="00D55C47" w:rsidRPr="00F8275E">
        <w:rPr>
          <w:rFonts w:ascii="Book Antiqua" w:eastAsia="Times New Roman" w:hAnsi="Book Antiqua" w:cs="Times New Roman"/>
          <w:b/>
          <w:u w:val="single"/>
        </w:rPr>
        <w:t>ë</w:t>
      </w:r>
      <w:r w:rsidR="00D35B60" w:rsidRPr="00F8275E">
        <w:rPr>
          <w:rFonts w:ascii="Book Antiqua" w:eastAsia="Times New Roman" w:hAnsi="Book Antiqua" w:cs="Times New Roman"/>
          <w:b/>
          <w:u w:val="single"/>
        </w:rPr>
        <w:t>hequra nga grat</w:t>
      </w:r>
      <w:r w:rsidR="00D55C47" w:rsidRPr="00F8275E">
        <w:rPr>
          <w:rFonts w:ascii="Book Antiqua" w:eastAsia="Times New Roman" w:hAnsi="Book Antiqua" w:cs="Times New Roman"/>
          <w:b/>
          <w:u w:val="single"/>
        </w:rPr>
        <w:t>ë</w:t>
      </w:r>
      <w:r w:rsidR="00D35B60" w:rsidRPr="00C96FAC">
        <w:rPr>
          <w:rFonts w:ascii="Book Antiqua" w:eastAsia="Times New Roman" w:hAnsi="Book Antiqua" w:cs="Times New Roman"/>
        </w:rPr>
        <w:t xml:space="preserve"> </w:t>
      </w:r>
      <w:r w:rsidRPr="00C96FAC">
        <w:rPr>
          <w:rFonts w:ascii="Book Antiqua" w:eastAsia="Times New Roman" w:hAnsi="Book Antiqua" w:cs="Times New Roman"/>
        </w:rPr>
        <w:t xml:space="preserve"> aplikacionin e plot</w:t>
      </w:r>
      <w:r w:rsidR="00D55C47" w:rsidRPr="00C96FAC">
        <w:rPr>
          <w:rFonts w:ascii="Book Antiqua" w:eastAsia="Times New Roman" w:hAnsi="Book Antiqua" w:cs="Times New Roman"/>
        </w:rPr>
        <w:t>ë</w:t>
      </w:r>
      <w:r w:rsidR="00D35B60" w:rsidRPr="00C96FAC">
        <w:rPr>
          <w:rFonts w:ascii="Book Antiqua" w:eastAsia="Times New Roman" w:hAnsi="Book Antiqua" w:cs="Times New Roman"/>
        </w:rPr>
        <w:t>s</w:t>
      </w:r>
      <w:r w:rsidRPr="00C96FAC">
        <w:rPr>
          <w:rFonts w:ascii="Book Antiqua" w:eastAsia="Times New Roman" w:hAnsi="Book Antiqua" w:cs="Times New Roman"/>
        </w:rPr>
        <w:t>uar bashk</w:t>
      </w:r>
      <w:r w:rsidR="00A47416" w:rsidRPr="00C96FAC">
        <w:rPr>
          <w:rFonts w:ascii="Book Antiqua" w:eastAsia="Times New Roman" w:hAnsi="Book Antiqua" w:cs="Times New Roman"/>
        </w:rPr>
        <w:t>ë</w:t>
      </w:r>
      <w:r w:rsidRPr="00C96FAC">
        <w:rPr>
          <w:rFonts w:ascii="Book Antiqua" w:eastAsia="Times New Roman" w:hAnsi="Book Antiqua" w:cs="Times New Roman"/>
        </w:rPr>
        <w:t xml:space="preserve"> me dokumentet mb</w:t>
      </w:r>
      <w:r w:rsidR="00A47416" w:rsidRPr="00C96FAC">
        <w:rPr>
          <w:rFonts w:ascii="Book Antiqua" w:eastAsia="Times New Roman" w:hAnsi="Book Antiqua" w:cs="Times New Roman"/>
        </w:rPr>
        <w:t>ë</w:t>
      </w:r>
      <w:r w:rsidRPr="00C96FAC">
        <w:rPr>
          <w:rFonts w:ascii="Book Antiqua" w:eastAsia="Times New Roman" w:hAnsi="Book Antiqua" w:cs="Times New Roman"/>
        </w:rPr>
        <w:t>shtet</w:t>
      </w:r>
      <w:r w:rsidR="00A47416" w:rsidRPr="00C96FAC">
        <w:rPr>
          <w:rFonts w:ascii="Book Antiqua" w:eastAsia="Times New Roman" w:hAnsi="Book Antiqua" w:cs="Times New Roman"/>
        </w:rPr>
        <w:t>ë</w:t>
      </w:r>
      <w:r w:rsidRPr="00C96FAC">
        <w:rPr>
          <w:rFonts w:ascii="Book Antiqua" w:eastAsia="Times New Roman" w:hAnsi="Book Antiqua" w:cs="Times New Roman"/>
        </w:rPr>
        <w:t xml:space="preserve">se </w:t>
      </w:r>
      <w:r w:rsidR="00A47416" w:rsidRPr="00C96FAC">
        <w:rPr>
          <w:rFonts w:ascii="Book Antiqua" w:eastAsia="Times New Roman" w:hAnsi="Book Antiqua" w:cs="Times New Roman"/>
        </w:rPr>
        <w:t xml:space="preserve">e dorëzojnë në mënyrë elektronike në </w:t>
      </w:r>
      <w:r w:rsidR="00A73424" w:rsidRPr="00C96FAC">
        <w:rPr>
          <w:rFonts w:ascii="Book Antiqua" w:eastAsia="Times New Roman" w:hAnsi="Book Antiqua" w:cs="Times New Roman"/>
        </w:rPr>
        <w:t>njërën</w:t>
      </w:r>
      <w:r w:rsidR="00A47416" w:rsidRPr="00C96FAC">
        <w:rPr>
          <w:rFonts w:ascii="Book Antiqua" w:eastAsia="Times New Roman" w:hAnsi="Book Antiqua" w:cs="Times New Roman"/>
        </w:rPr>
        <w:t xml:space="preserve"> nga adresat e </w:t>
      </w:r>
      <w:r w:rsidR="00A73424" w:rsidRPr="00C96FAC">
        <w:rPr>
          <w:rFonts w:ascii="Book Antiqua" w:eastAsia="Times New Roman" w:hAnsi="Book Antiqua" w:cs="Times New Roman"/>
        </w:rPr>
        <w:t>poshtëshënuara</w:t>
      </w:r>
      <w:r w:rsidR="00A73424">
        <w:rPr>
          <w:rFonts w:ascii="Book Antiqua" w:eastAsia="Times New Roman" w:hAnsi="Book Antiqua" w:cs="Times New Roman"/>
        </w:rPr>
        <w:t>.</w:t>
      </w:r>
      <w:r w:rsidR="00A47416" w:rsidRPr="00C96FAC">
        <w:rPr>
          <w:rFonts w:ascii="Book Antiqua" w:eastAsia="Times New Roman" w:hAnsi="Book Antiqua" w:cs="Times New Roman"/>
        </w:rPr>
        <w:t xml:space="preserve"> </w:t>
      </w:r>
    </w:p>
    <w:p w:rsidR="00A82BF7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5D1EB0">
        <w:rPr>
          <w:rFonts w:ascii="Book Antiqua" w:eastAsia="Times New Roman" w:hAnsi="Book Antiqua" w:cs="Times New Roman"/>
          <w:b/>
        </w:rPr>
        <w:t>Regjioni i Prishtinës</w:t>
      </w:r>
      <w:r w:rsidRPr="00916ACA">
        <w:rPr>
          <w:rFonts w:ascii="Book Antiqua" w:eastAsia="Times New Roman" w:hAnsi="Book Antiqua" w:cs="Times New Roman"/>
        </w:rPr>
        <w:t xml:space="preserve"> </w:t>
      </w:r>
      <w:r w:rsidR="00A82BF7" w:rsidRPr="00916ACA">
        <w:rPr>
          <w:rFonts w:ascii="Book Antiqua" w:eastAsia="Times New Roman" w:hAnsi="Book Antiqua" w:cs="Times New Roman"/>
        </w:rPr>
        <w:t>formularin e plotësuar dhe dokumentet përcjellëse i dorëzon tek</w:t>
      </w:r>
      <w:r w:rsidRPr="00916ACA">
        <w:rPr>
          <w:rFonts w:ascii="Book Antiqua" w:eastAsia="Times New Roman" w:hAnsi="Book Antiqua" w:cs="Times New Roman"/>
        </w:rPr>
        <w:t xml:space="preserve"> </w:t>
      </w:r>
      <w:r w:rsidR="00A82BF7">
        <w:rPr>
          <w:rFonts w:ascii="Book Antiqua" w:eastAsia="Times New Roman" w:hAnsi="Book Antiqua" w:cs="Times New Roman"/>
        </w:rPr>
        <w:t xml:space="preserve">Adelina Kajtazi  </w:t>
      </w:r>
      <w:hyperlink r:id="rId14" w:history="1">
        <w:r w:rsidR="00A82BF7" w:rsidRPr="00743CEC">
          <w:rPr>
            <w:rStyle w:val="Hyperlink"/>
            <w:rFonts w:ascii="Book Antiqua" w:eastAsia="Times New Roman" w:hAnsi="Book Antiqua" w:cs="Times New Roman"/>
          </w:rPr>
          <w:t>Adelina.L.Kajtazi@rks-gov.net</w:t>
        </w:r>
      </w:hyperlink>
      <w:r w:rsidR="00A82BF7">
        <w:rPr>
          <w:rFonts w:ascii="Book Antiqua" w:eastAsia="Times New Roman" w:hAnsi="Book Antiqua" w:cs="Times New Roman"/>
        </w:rPr>
        <w:t>; ose</w:t>
      </w:r>
      <w:r w:rsidR="00E6535E">
        <w:rPr>
          <w:rFonts w:ascii="Book Antiqua" w:eastAsia="Times New Roman" w:hAnsi="Book Antiqua" w:cs="Times New Roman"/>
        </w:rPr>
        <w:t xml:space="preserve"> Bujar Uka </w:t>
      </w:r>
      <w:r w:rsidR="00A82BF7">
        <w:rPr>
          <w:rFonts w:ascii="Book Antiqua" w:eastAsia="Times New Roman" w:hAnsi="Book Antiqua" w:cs="Times New Roman"/>
        </w:rPr>
        <w:t xml:space="preserve"> </w:t>
      </w:r>
      <w:hyperlink r:id="rId15" w:history="1">
        <w:r w:rsidR="003103DC" w:rsidRPr="009A03B8">
          <w:rPr>
            <w:rStyle w:val="Hyperlink"/>
            <w:rFonts w:ascii="Book Antiqua" w:eastAsia="Times New Roman" w:hAnsi="Book Antiqua" w:cs="Times New Roman"/>
          </w:rPr>
          <w:t>Bujar.I.Uka@rks-gov.net</w:t>
        </w:r>
      </w:hyperlink>
      <w:r w:rsidR="00A82BF7">
        <w:rPr>
          <w:rFonts w:ascii="Book Antiqua" w:eastAsia="Times New Roman" w:hAnsi="Book Antiqua" w:cs="Times New Roman"/>
        </w:rPr>
        <w:t xml:space="preserve">; </w:t>
      </w:r>
    </w:p>
    <w:p w:rsidR="00A47416" w:rsidRPr="00916ACA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5D1EB0">
        <w:rPr>
          <w:rFonts w:ascii="Book Antiqua" w:eastAsia="Times New Roman" w:hAnsi="Book Antiqua" w:cs="Times New Roman"/>
          <w:b/>
        </w:rPr>
        <w:t xml:space="preserve">Regjioni i Mitrovicës </w:t>
      </w:r>
      <w:r w:rsidR="00A82BF7" w:rsidRPr="005D1EB0">
        <w:rPr>
          <w:rFonts w:ascii="Book Antiqua" w:eastAsia="Times New Roman" w:hAnsi="Book Antiqua" w:cs="Times New Roman"/>
          <w:b/>
        </w:rPr>
        <w:t>dhe Prizrenit</w:t>
      </w:r>
      <w:r w:rsidR="00A82BF7">
        <w:rPr>
          <w:rFonts w:ascii="Book Antiqua" w:eastAsia="Times New Roman" w:hAnsi="Book Antiqua" w:cs="Times New Roman"/>
        </w:rPr>
        <w:t xml:space="preserve"> </w:t>
      </w:r>
      <w:r w:rsidR="00A82BF7" w:rsidRPr="00916ACA">
        <w:rPr>
          <w:rFonts w:ascii="Book Antiqua" w:eastAsia="Times New Roman" w:hAnsi="Book Antiqua" w:cs="Times New Roman"/>
        </w:rPr>
        <w:t>formularin e plotësuar dhe dokumentet përcjellëse i dorëzon tek</w:t>
      </w:r>
      <w:r w:rsidR="00A82BF7">
        <w:rPr>
          <w:rFonts w:ascii="Book Antiqua" w:eastAsia="Times New Roman" w:hAnsi="Book Antiqua" w:cs="Times New Roman"/>
        </w:rPr>
        <w:t xml:space="preserve"> Fahri. Restelica </w:t>
      </w:r>
      <w:hyperlink r:id="rId16" w:history="1">
        <w:r w:rsidR="00F8275E" w:rsidRPr="00743CEC">
          <w:rPr>
            <w:rStyle w:val="Hyperlink"/>
            <w:rFonts w:ascii="Book Antiqua" w:eastAsia="Times New Roman" w:hAnsi="Book Antiqua" w:cs="Times New Roman"/>
          </w:rPr>
          <w:t>Fahri.Restelica@rks-gov.net</w:t>
        </w:r>
      </w:hyperlink>
      <w:r w:rsidR="00A82BF7">
        <w:rPr>
          <w:rFonts w:ascii="Book Antiqua" w:eastAsia="Times New Roman" w:hAnsi="Book Antiqua" w:cs="Times New Roman"/>
        </w:rPr>
        <w:t xml:space="preserve">; </w:t>
      </w:r>
    </w:p>
    <w:p w:rsidR="005D1EB0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5D1EB0">
        <w:rPr>
          <w:rFonts w:ascii="Book Antiqua" w:eastAsia="Times New Roman" w:hAnsi="Book Antiqua" w:cs="Times New Roman"/>
          <w:b/>
        </w:rPr>
        <w:t>Regjioni i Ferizaj dh</w:t>
      </w:r>
      <w:r w:rsidR="00A82BF7" w:rsidRPr="005D1EB0">
        <w:rPr>
          <w:rFonts w:ascii="Book Antiqua" w:eastAsia="Times New Roman" w:hAnsi="Book Antiqua" w:cs="Times New Roman"/>
          <w:b/>
        </w:rPr>
        <w:t>e Gjilanit</w:t>
      </w:r>
      <w:r w:rsidR="00A82BF7">
        <w:rPr>
          <w:rFonts w:ascii="Book Antiqua" w:eastAsia="Times New Roman" w:hAnsi="Book Antiqua" w:cs="Times New Roman"/>
        </w:rPr>
        <w:t xml:space="preserve"> </w:t>
      </w:r>
      <w:r w:rsidR="00A82BF7" w:rsidRPr="00916ACA">
        <w:rPr>
          <w:rFonts w:ascii="Book Antiqua" w:eastAsia="Times New Roman" w:hAnsi="Book Antiqua" w:cs="Times New Roman"/>
        </w:rPr>
        <w:t>formularin e plotësuar dhe dokumentet përcjellëse i dorëzon tek</w:t>
      </w:r>
      <w:r w:rsidR="00A82BF7">
        <w:rPr>
          <w:rFonts w:ascii="Book Antiqua" w:eastAsia="Times New Roman" w:hAnsi="Book Antiqua" w:cs="Times New Roman"/>
        </w:rPr>
        <w:t xml:space="preserve"> :</w:t>
      </w:r>
      <w:r w:rsidR="005D1EB0">
        <w:rPr>
          <w:rFonts w:ascii="Book Antiqua" w:eastAsia="Times New Roman" w:hAnsi="Book Antiqua" w:cs="Times New Roman"/>
        </w:rPr>
        <w:t xml:space="preserve"> </w:t>
      </w:r>
      <w:r w:rsidR="00A82BF7">
        <w:rPr>
          <w:rFonts w:ascii="Book Antiqua" w:eastAsia="Times New Roman" w:hAnsi="Book Antiqua" w:cs="Times New Roman"/>
        </w:rPr>
        <w:t xml:space="preserve">Saranda Zogaj </w:t>
      </w:r>
      <w:hyperlink r:id="rId17" w:history="1">
        <w:r w:rsidR="00A82BF7" w:rsidRPr="00743CEC">
          <w:rPr>
            <w:rStyle w:val="Hyperlink"/>
            <w:rFonts w:ascii="Book Antiqua" w:eastAsia="Times New Roman" w:hAnsi="Book Antiqua" w:cs="Times New Roman"/>
          </w:rPr>
          <w:t>Saranda.Zogaj@rks-gov.net</w:t>
        </w:r>
      </w:hyperlink>
      <w:r w:rsidR="00A82BF7">
        <w:rPr>
          <w:rFonts w:ascii="Book Antiqua" w:eastAsia="Times New Roman" w:hAnsi="Book Antiqua" w:cs="Times New Roman"/>
        </w:rPr>
        <w:t xml:space="preserve">  </w:t>
      </w:r>
    </w:p>
    <w:p w:rsidR="000F272D" w:rsidRDefault="000F272D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5D1EB0">
        <w:rPr>
          <w:rFonts w:ascii="Book Antiqua" w:eastAsia="Times New Roman" w:hAnsi="Book Antiqua" w:cs="Times New Roman"/>
          <w:b/>
        </w:rPr>
        <w:t xml:space="preserve">Regjioni i </w:t>
      </w:r>
      <w:r w:rsidR="00A82BF7" w:rsidRPr="005D1EB0">
        <w:rPr>
          <w:rFonts w:ascii="Book Antiqua" w:eastAsia="Times New Roman" w:hAnsi="Book Antiqua" w:cs="Times New Roman"/>
          <w:b/>
        </w:rPr>
        <w:t>Pejës</w:t>
      </w:r>
      <w:r w:rsidRPr="005D1EB0">
        <w:rPr>
          <w:rFonts w:ascii="Book Antiqua" w:eastAsia="Times New Roman" w:hAnsi="Book Antiqua" w:cs="Times New Roman"/>
          <w:b/>
        </w:rPr>
        <w:t>, Gjakovës</w:t>
      </w:r>
      <w:r w:rsidRPr="00916ACA">
        <w:rPr>
          <w:rFonts w:ascii="Book Antiqua" w:eastAsia="Times New Roman" w:hAnsi="Book Antiqua" w:cs="Times New Roman"/>
        </w:rPr>
        <w:t xml:space="preserve">  </w:t>
      </w:r>
      <w:r w:rsidR="00A82BF7" w:rsidRPr="00916ACA">
        <w:rPr>
          <w:rFonts w:ascii="Book Antiqua" w:eastAsia="Times New Roman" w:hAnsi="Book Antiqua" w:cs="Times New Roman"/>
        </w:rPr>
        <w:t>formularin e plotësuar dhe dokumentet përcjellëse i dorëzon tek</w:t>
      </w:r>
      <w:r w:rsidR="00A82BF7">
        <w:rPr>
          <w:rFonts w:ascii="Book Antiqua" w:eastAsia="Times New Roman" w:hAnsi="Book Antiqua" w:cs="Times New Roman"/>
        </w:rPr>
        <w:t>:</w:t>
      </w:r>
    </w:p>
    <w:p w:rsidR="00A82BF7" w:rsidRDefault="00A82BF7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Albana Bytyqi,    </w:t>
      </w:r>
      <w:hyperlink r:id="rId18" w:history="1">
        <w:r w:rsidR="003103DC" w:rsidRPr="009A03B8">
          <w:rPr>
            <w:rStyle w:val="Hyperlink"/>
            <w:rFonts w:ascii="Book Antiqua" w:eastAsia="Times New Roman" w:hAnsi="Book Antiqua" w:cs="Times New Roman"/>
          </w:rPr>
          <w:t>Albana.B.Bytyqi@rks-gov.net</w:t>
        </w:r>
      </w:hyperlink>
    </w:p>
    <w:p w:rsidR="00A47416" w:rsidRPr="00916ACA" w:rsidRDefault="00D55C47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916ACA">
        <w:rPr>
          <w:rFonts w:ascii="Book Antiqua" w:eastAsia="Times New Roman" w:hAnsi="Book Antiqua" w:cs="Times New Roman"/>
        </w:rPr>
        <w:t>G</w:t>
      </w:r>
      <w:r w:rsidR="00A47416" w:rsidRPr="00916ACA">
        <w:rPr>
          <w:rFonts w:ascii="Book Antiqua" w:eastAsia="Times New Roman" w:hAnsi="Book Antiqua" w:cs="Times New Roman"/>
        </w:rPr>
        <w:t xml:space="preserve">jeni në </w:t>
      </w:r>
      <w:r w:rsidRPr="00916ACA">
        <w:rPr>
          <w:rFonts w:ascii="Book Antiqua" w:eastAsia="Times New Roman" w:hAnsi="Book Antiqua" w:cs="Times New Roman"/>
        </w:rPr>
        <w:t>w</w:t>
      </w:r>
      <w:r w:rsidR="00A47416" w:rsidRPr="00916ACA">
        <w:rPr>
          <w:rFonts w:ascii="Book Antiqua" w:eastAsia="Times New Roman" w:hAnsi="Book Antiqua" w:cs="Times New Roman"/>
        </w:rPr>
        <w:t>eb faqe vegëzën (linkun) me kriteret, dokumentacionin</w:t>
      </w:r>
      <w:r w:rsidR="00A82BF7">
        <w:rPr>
          <w:rFonts w:ascii="Book Antiqua" w:eastAsia="Times New Roman" w:hAnsi="Book Antiqua" w:cs="Times New Roman"/>
        </w:rPr>
        <w:t xml:space="preserve"> </w:t>
      </w:r>
      <w:r w:rsidR="00A47416" w:rsidRPr="00916ACA">
        <w:rPr>
          <w:rFonts w:ascii="Book Antiqua" w:eastAsia="Times New Roman" w:hAnsi="Book Antiqua" w:cs="Times New Roman"/>
        </w:rPr>
        <w:t xml:space="preserve">përkatës të kërkuar dhe kërkesat e detajuara për aplikim. </w:t>
      </w:r>
    </w:p>
    <w:p w:rsidR="00A47416" w:rsidRPr="00916ACA" w:rsidRDefault="00A47416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</w:p>
    <w:p w:rsidR="009B5D5C" w:rsidRPr="00B6338A" w:rsidRDefault="009E4257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FORMULARI PËR OJQ –FORMULARI </w:t>
      </w:r>
      <w:r w:rsidR="006857F3">
        <w:rPr>
          <w:rFonts w:ascii="Book Antiqua" w:eastAsia="Times New Roman" w:hAnsi="Book Antiqua" w:cs="Times New Roman"/>
          <w:b/>
        </w:rPr>
        <w:t>Linku:</w:t>
      </w:r>
    </w:p>
    <w:p w:rsidR="00B6338A" w:rsidRDefault="005E1B5A" w:rsidP="009B5D5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hyperlink r:id="rId19" w:history="1">
        <w:r w:rsidR="00B6338A" w:rsidRPr="00C736A8">
          <w:rPr>
            <w:rStyle w:val="Hyperlink"/>
            <w:rFonts w:ascii="Book Antiqua" w:eastAsia="Times New Roman" w:hAnsi="Book Antiqua" w:cs="Times New Roman"/>
          </w:rPr>
          <w:t>https://abgj.rks-gov.net/al/publikimet/108/shpalljet-dhe-njoftimet</w:t>
        </w:r>
      </w:hyperlink>
      <w:r w:rsidR="00B6338A">
        <w:rPr>
          <w:rFonts w:ascii="Book Antiqua" w:eastAsia="Times New Roman" w:hAnsi="Book Antiqua" w:cs="Times New Roman"/>
        </w:rPr>
        <w:t xml:space="preserve"> </w:t>
      </w:r>
    </w:p>
    <w:p w:rsidR="009B5D5C" w:rsidRPr="00B6338A" w:rsidRDefault="00C01DFD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r w:rsidRPr="00B6338A">
        <w:rPr>
          <w:rFonts w:ascii="Book Antiqua" w:eastAsia="Times New Roman" w:hAnsi="Book Antiqua" w:cs="Times New Roman"/>
          <w:b/>
        </w:rPr>
        <w:t>FOR</w:t>
      </w:r>
      <w:r w:rsidR="009E4257">
        <w:rPr>
          <w:rFonts w:ascii="Book Antiqua" w:eastAsia="Times New Roman" w:hAnsi="Book Antiqua" w:cs="Times New Roman"/>
          <w:b/>
        </w:rPr>
        <w:t xml:space="preserve">MULARI PËR BIZNESE-FORMULARI  </w:t>
      </w:r>
      <w:r w:rsidRPr="00B6338A">
        <w:rPr>
          <w:rFonts w:ascii="Book Antiqua" w:eastAsia="Times New Roman" w:hAnsi="Book Antiqua" w:cs="Times New Roman"/>
          <w:b/>
        </w:rPr>
        <w:t>Linku:</w:t>
      </w:r>
    </w:p>
    <w:p w:rsidR="009B5D5C" w:rsidRDefault="005E1B5A" w:rsidP="0074401C">
      <w:pPr>
        <w:spacing w:after="120" w:line="360" w:lineRule="auto"/>
        <w:jc w:val="both"/>
        <w:rPr>
          <w:rFonts w:ascii="Book Antiqua" w:eastAsia="Times New Roman" w:hAnsi="Book Antiqua" w:cs="Times New Roman"/>
        </w:rPr>
      </w:pPr>
      <w:hyperlink r:id="rId20" w:history="1">
        <w:r w:rsidR="00B6338A" w:rsidRPr="00C736A8">
          <w:rPr>
            <w:rStyle w:val="Hyperlink"/>
            <w:rFonts w:ascii="Book Antiqua" w:eastAsia="Times New Roman" w:hAnsi="Book Antiqua" w:cs="Times New Roman"/>
          </w:rPr>
          <w:t>https://abgj.rks-gov.net/al/publikimet/108/shpalljet-dhe-njoftimet</w:t>
        </w:r>
      </w:hyperlink>
      <w:r w:rsidR="00B6338A">
        <w:rPr>
          <w:rFonts w:ascii="Book Antiqua" w:eastAsia="Times New Roman" w:hAnsi="Book Antiqua" w:cs="Times New Roman"/>
        </w:rPr>
        <w:t xml:space="preserve"> </w:t>
      </w:r>
      <w:bookmarkStart w:id="0" w:name="_GoBack"/>
      <w:bookmarkEnd w:id="0"/>
    </w:p>
    <w:p w:rsidR="00E67BA3" w:rsidRPr="00916ACA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E67BA3" w:rsidRPr="00916ACA" w:rsidSect="00AD123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5A" w:rsidRDefault="005E1B5A" w:rsidP="00775869">
      <w:pPr>
        <w:spacing w:after="0" w:line="240" w:lineRule="auto"/>
      </w:pPr>
      <w:r>
        <w:separator/>
      </w:r>
    </w:p>
  </w:endnote>
  <w:endnote w:type="continuationSeparator" w:id="0">
    <w:p w:rsidR="005E1B5A" w:rsidRDefault="005E1B5A" w:rsidP="0077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944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2B7" w:rsidRDefault="00A05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2B7" w:rsidRDefault="00A0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5A" w:rsidRDefault="005E1B5A" w:rsidP="00775869">
      <w:pPr>
        <w:spacing w:after="0" w:line="240" w:lineRule="auto"/>
      </w:pPr>
      <w:r>
        <w:separator/>
      </w:r>
    </w:p>
  </w:footnote>
  <w:footnote w:type="continuationSeparator" w:id="0">
    <w:p w:rsidR="005E1B5A" w:rsidRDefault="005E1B5A" w:rsidP="0077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E1D"/>
    <w:multiLevelType w:val="hybridMultilevel"/>
    <w:tmpl w:val="2B468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614"/>
    <w:multiLevelType w:val="hybridMultilevel"/>
    <w:tmpl w:val="237C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D6F"/>
    <w:multiLevelType w:val="hybridMultilevel"/>
    <w:tmpl w:val="AA7A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258"/>
    <w:multiLevelType w:val="hybridMultilevel"/>
    <w:tmpl w:val="DE3E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B12"/>
    <w:multiLevelType w:val="hybridMultilevel"/>
    <w:tmpl w:val="0F8824BE"/>
    <w:lvl w:ilvl="0" w:tplc="375AC7C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10A95B94"/>
    <w:multiLevelType w:val="hybridMultilevel"/>
    <w:tmpl w:val="FDBCA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70F"/>
    <w:multiLevelType w:val="hybridMultilevel"/>
    <w:tmpl w:val="5E241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2D7"/>
    <w:multiLevelType w:val="hybridMultilevel"/>
    <w:tmpl w:val="8CAAF664"/>
    <w:lvl w:ilvl="0" w:tplc="47C8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4BC"/>
    <w:multiLevelType w:val="hybridMultilevel"/>
    <w:tmpl w:val="6A12D0D6"/>
    <w:lvl w:ilvl="0" w:tplc="14289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7E35"/>
    <w:multiLevelType w:val="hybridMultilevel"/>
    <w:tmpl w:val="87BC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63AE"/>
    <w:multiLevelType w:val="hybridMultilevel"/>
    <w:tmpl w:val="972E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03F2"/>
    <w:multiLevelType w:val="hybridMultilevel"/>
    <w:tmpl w:val="16B0BE00"/>
    <w:lvl w:ilvl="0" w:tplc="11C61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4EF3"/>
    <w:multiLevelType w:val="hybridMultilevel"/>
    <w:tmpl w:val="BCAA52AC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41B20952"/>
    <w:multiLevelType w:val="hybridMultilevel"/>
    <w:tmpl w:val="70BE949E"/>
    <w:lvl w:ilvl="0" w:tplc="070C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5186"/>
    <w:multiLevelType w:val="hybridMultilevel"/>
    <w:tmpl w:val="70749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55C17"/>
    <w:multiLevelType w:val="hybridMultilevel"/>
    <w:tmpl w:val="36A23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16FA"/>
    <w:multiLevelType w:val="hybridMultilevel"/>
    <w:tmpl w:val="2FDC74AC"/>
    <w:lvl w:ilvl="0" w:tplc="6C60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7BD2"/>
    <w:multiLevelType w:val="hybridMultilevel"/>
    <w:tmpl w:val="3FF64D76"/>
    <w:lvl w:ilvl="0" w:tplc="D3ACF40E">
      <w:start w:val="1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6C9269B1"/>
    <w:multiLevelType w:val="hybridMultilevel"/>
    <w:tmpl w:val="D9DE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4595"/>
    <w:multiLevelType w:val="hybridMultilevel"/>
    <w:tmpl w:val="6C8C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385"/>
    <w:multiLevelType w:val="hybridMultilevel"/>
    <w:tmpl w:val="5EC4D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D65E4"/>
    <w:multiLevelType w:val="hybridMultilevel"/>
    <w:tmpl w:val="55F6367C"/>
    <w:lvl w:ilvl="0" w:tplc="F8A6A552">
      <w:start w:val="1"/>
      <w:numFmt w:val="lowerLetter"/>
      <w:lvlText w:val="%1)"/>
      <w:lvlJc w:val="left"/>
      <w:pPr>
        <w:ind w:left="720" w:hanging="360"/>
      </w:pPr>
      <w:rPr>
        <w:rFonts w:ascii="Calisto MT" w:eastAsia="Calibri" w:hAnsi="Calisto MT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6"/>
  </w:num>
  <w:num w:numId="23">
    <w:abstractNumId w:val="0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E"/>
    <w:rsid w:val="00046359"/>
    <w:rsid w:val="00050CD7"/>
    <w:rsid w:val="000C7DAB"/>
    <w:rsid w:val="000E10BA"/>
    <w:rsid w:val="000F272D"/>
    <w:rsid w:val="0010285E"/>
    <w:rsid w:val="00107217"/>
    <w:rsid w:val="001110C2"/>
    <w:rsid w:val="00156190"/>
    <w:rsid w:val="0018138E"/>
    <w:rsid w:val="001C50E8"/>
    <w:rsid w:val="001D60B2"/>
    <w:rsid w:val="00221694"/>
    <w:rsid w:val="00227496"/>
    <w:rsid w:val="00240CC9"/>
    <w:rsid w:val="002570C8"/>
    <w:rsid w:val="00287C68"/>
    <w:rsid w:val="002910A4"/>
    <w:rsid w:val="002B6A0E"/>
    <w:rsid w:val="002C5CD0"/>
    <w:rsid w:val="003103DC"/>
    <w:rsid w:val="00366D57"/>
    <w:rsid w:val="003732CF"/>
    <w:rsid w:val="00392DC3"/>
    <w:rsid w:val="003C72A9"/>
    <w:rsid w:val="003F37B9"/>
    <w:rsid w:val="00442EF4"/>
    <w:rsid w:val="004526E0"/>
    <w:rsid w:val="00472739"/>
    <w:rsid w:val="004A0716"/>
    <w:rsid w:val="004B71F3"/>
    <w:rsid w:val="005016DE"/>
    <w:rsid w:val="0051319E"/>
    <w:rsid w:val="00554C3D"/>
    <w:rsid w:val="00582350"/>
    <w:rsid w:val="005952F6"/>
    <w:rsid w:val="005C29E0"/>
    <w:rsid w:val="005C6353"/>
    <w:rsid w:val="005D1EB0"/>
    <w:rsid w:val="005D41C6"/>
    <w:rsid w:val="005E1B5A"/>
    <w:rsid w:val="005E2936"/>
    <w:rsid w:val="005E31FF"/>
    <w:rsid w:val="005E366C"/>
    <w:rsid w:val="005F3DDB"/>
    <w:rsid w:val="00681803"/>
    <w:rsid w:val="006857F3"/>
    <w:rsid w:val="00693CD9"/>
    <w:rsid w:val="006B3E9F"/>
    <w:rsid w:val="006F6971"/>
    <w:rsid w:val="0074401C"/>
    <w:rsid w:val="00746E2E"/>
    <w:rsid w:val="00775869"/>
    <w:rsid w:val="00792265"/>
    <w:rsid w:val="00795022"/>
    <w:rsid w:val="007A4AE5"/>
    <w:rsid w:val="00821DA6"/>
    <w:rsid w:val="00833C71"/>
    <w:rsid w:val="008B2914"/>
    <w:rsid w:val="008D0CDA"/>
    <w:rsid w:val="00916ACA"/>
    <w:rsid w:val="00921208"/>
    <w:rsid w:val="009304DF"/>
    <w:rsid w:val="0098433E"/>
    <w:rsid w:val="009A59C9"/>
    <w:rsid w:val="009B0563"/>
    <w:rsid w:val="009B5D5C"/>
    <w:rsid w:val="009E4257"/>
    <w:rsid w:val="009F52EE"/>
    <w:rsid w:val="00A052B7"/>
    <w:rsid w:val="00A15AC0"/>
    <w:rsid w:val="00A47416"/>
    <w:rsid w:val="00A47F6E"/>
    <w:rsid w:val="00A73424"/>
    <w:rsid w:val="00A82BF7"/>
    <w:rsid w:val="00A94293"/>
    <w:rsid w:val="00A966FE"/>
    <w:rsid w:val="00A97BD7"/>
    <w:rsid w:val="00AD123A"/>
    <w:rsid w:val="00B41663"/>
    <w:rsid w:val="00B43DB4"/>
    <w:rsid w:val="00B6338A"/>
    <w:rsid w:val="00BC209B"/>
    <w:rsid w:val="00BD178D"/>
    <w:rsid w:val="00BD4C7D"/>
    <w:rsid w:val="00BD7E31"/>
    <w:rsid w:val="00C01DFD"/>
    <w:rsid w:val="00C74781"/>
    <w:rsid w:val="00C96FAC"/>
    <w:rsid w:val="00CF1DBC"/>
    <w:rsid w:val="00CF7F35"/>
    <w:rsid w:val="00D04AF8"/>
    <w:rsid w:val="00D35B60"/>
    <w:rsid w:val="00D401B8"/>
    <w:rsid w:val="00D54FC6"/>
    <w:rsid w:val="00D55C47"/>
    <w:rsid w:val="00DA18E7"/>
    <w:rsid w:val="00DA7928"/>
    <w:rsid w:val="00DC642F"/>
    <w:rsid w:val="00DF1179"/>
    <w:rsid w:val="00E02E37"/>
    <w:rsid w:val="00E0451F"/>
    <w:rsid w:val="00E6535E"/>
    <w:rsid w:val="00E67BA3"/>
    <w:rsid w:val="00E75B18"/>
    <w:rsid w:val="00E97912"/>
    <w:rsid w:val="00F165DD"/>
    <w:rsid w:val="00F8275E"/>
    <w:rsid w:val="00F86A9F"/>
    <w:rsid w:val="00FA3404"/>
    <w:rsid w:val="00FD2B68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D9FC"/>
  <w15:docId w15:val="{FF31C326-0B90-4019-A5A8-F62E026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69"/>
  </w:style>
  <w:style w:type="paragraph" w:styleId="Footer">
    <w:name w:val="footer"/>
    <w:basedOn w:val="Normal"/>
    <w:link w:val="Foot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69"/>
  </w:style>
  <w:style w:type="paragraph" w:customStyle="1" w:styleId="Default">
    <w:name w:val="Default"/>
    <w:rsid w:val="000C7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gj.rks-gov.net/publikimet/105/publikimet-abgj" TargetMode="External"/><Relationship Id="rId13" Type="http://schemas.openxmlformats.org/officeDocument/2006/relationships/hyperlink" Target="mailto:Fitore.J.Gashi@rks-gov.net" TargetMode="External"/><Relationship Id="rId18" Type="http://schemas.openxmlformats.org/officeDocument/2006/relationships/hyperlink" Target="mailto:Albana.B.Bytyqi@rks-gov.ne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mailto:Fatime.Bajraktari@rks-gov.net" TargetMode="External"/><Relationship Id="rId17" Type="http://schemas.openxmlformats.org/officeDocument/2006/relationships/hyperlink" Target="mailto:Saranda.Zogaj@rks-gov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Fahri.Restelica@rks-gov.net" TargetMode="External"/><Relationship Id="rId20" Type="http://schemas.openxmlformats.org/officeDocument/2006/relationships/hyperlink" Target="https://abgj.rks-gov.net/al/publikimet/108/shpalljet-dhe-njoftim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ana.Lumi@rks-gov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jar.I.Uka@rks-gov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hona.Berbati@rks-gov.net" TargetMode="External"/><Relationship Id="rId19" Type="http://schemas.openxmlformats.org/officeDocument/2006/relationships/hyperlink" Target="https://abgj.rks-gov.net/al/publikimet/108/shpalljet-dhe-njofti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presa.Zariqi@rks-gov.net" TargetMode="External"/><Relationship Id="rId14" Type="http://schemas.openxmlformats.org/officeDocument/2006/relationships/hyperlink" Target="mailto:Adelina.L.Kajtazi@rks-gov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Firebird</dc:creator>
  <cp:lastModifiedBy>Fahri Restelica</cp:lastModifiedBy>
  <cp:revision>18</cp:revision>
  <dcterms:created xsi:type="dcterms:W3CDTF">2021-01-27T07:20:00Z</dcterms:created>
  <dcterms:modified xsi:type="dcterms:W3CDTF">2021-01-28T08:42:00Z</dcterms:modified>
</cp:coreProperties>
</file>