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35" w:rsidRPr="00D13120" w:rsidRDefault="00CF7F35" w:rsidP="00C74781">
      <w:pPr>
        <w:spacing w:after="120" w:line="312" w:lineRule="auto"/>
        <w:jc w:val="center"/>
        <w:rPr>
          <w:rFonts w:ascii="Book Antiqua" w:hAnsi="Book Antiqua"/>
          <w:b/>
          <w:sz w:val="28"/>
          <w:szCs w:val="28"/>
          <w:lang w:val="sr-Latn-BA"/>
        </w:rPr>
      </w:pPr>
      <w:r w:rsidRPr="00D13120">
        <w:rPr>
          <w:rFonts w:ascii="Book Antiqua" w:eastAsia="MS Mincho" w:hAnsi="Book Antiqua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81B3C86" wp14:editId="27EDBF3E">
            <wp:simplePos x="0" y="0"/>
            <wp:positionH relativeFrom="margin">
              <wp:align>center</wp:align>
            </wp:positionH>
            <wp:positionV relativeFrom="paragraph">
              <wp:posOffset>12878</wp:posOffset>
            </wp:positionV>
            <wp:extent cx="888365" cy="948601"/>
            <wp:effectExtent l="0" t="0" r="698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48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F35" w:rsidRPr="00D13120" w:rsidRDefault="00CF7F35" w:rsidP="00CF7F35">
      <w:pPr>
        <w:tabs>
          <w:tab w:val="left" w:pos="1004"/>
        </w:tabs>
        <w:spacing w:after="120" w:line="312" w:lineRule="auto"/>
        <w:rPr>
          <w:rFonts w:ascii="Book Antiqua" w:hAnsi="Book Antiqua"/>
          <w:b/>
          <w:sz w:val="28"/>
          <w:szCs w:val="28"/>
          <w:lang w:val="sr-Latn-BA"/>
        </w:rPr>
      </w:pPr>
      <w:r w:rsidRPr="00D13120">
        <w:rPr>
          <w:rFonts w:ascii="Book Antiqua" w:hAnsi="Book Antiqua"/>
          <w:b/>
          <w:sz w:val="28"/>
          <w:szCs w:val="28"/>
          <w:lang w:val="sr-Latn-BA"/>
        </w:rPr>
        <w:tab/>
      </w:r>
    </w:p>
    <w:p w:rsidR="00CF7F35" w:rsidRPr="00D13120" w:rsidRDefault="00CF7F35" w:rsidP="00C74781">
      <w:pPr>
        <w:spacing w:after="120" w:line="312" w:lineRule="auto"/>
        <w:jc w:val="center"/>
        <w:rPr>
          <w:rFonts w:ascii="Book Antiqua" w:hAnsi="Book Antiqua"/>
          <w:b/>
          <w:sz w:val="28"/>
          <w:szCs w:val="28"/>
          <w:lang w:val="sr-Latn-BA"/>
        </w:rPr>
      </w:pPr>
    </w:p>
    <w:p w:rsidR="00CF7F35" w:rsidRPr="00D13120" w:rsidRDefault="00CF7F35" w:rsidP="00CF7F3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20"/>
          <w:szCs w:val="20"/>
          <w:lang w:val="sr-Latn-BA" w:eastAsia="sr-Latn-CS"/>
        </w:rPr>
      </w:pPr>
      <w:r w:rsidRPr="00D13120">
        <w:rPr>
          <w:rFonts w:ascii="Book Antiqua" w:eastAsia="MS Mincho" w:hAnsi="Book Antiqua" w:cs="Times New Roman"/>
          <w:b/>
          <w:bCs/>
          <w:sz w:val="20"/>
          <w:szCs w:val="20"/>
          <w:lang w:val="sr-Latn-BA" w:eastAsia="sr-Latn-CS"/>
        </w:rPr>
        <w:t>Republika e Kosovës</w:t>
      </w:r>
    </w:p>
    <w:p w:rsidR="00CF7F35" w:rsidRPr="00D13120" w:rsidRDefault="00CF7F35" w:rsidP="00CF7F3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sz w:val="20"/>
          <w:szCs w:val="20"/>
          <w:lang w:val="sr-Latn-BA" w:eastAsia="sr-Latn-CS"/>
        </w:rPr>
      </w:pPr>
      <w:r w:rsidRPr="00D13120">
        <w:rPr>
          <w:rFonts w:ascii="Book Antiqua" w:eastAsia="Batang" w:hAnsi="Book Antiqua" w:cs="Times New Roman"/>
          <w:b/>
          <w:bCs/>
          <w:sz w:val="20"/>
          <w:szCs w:val="20"/>
          <w:lang w:val="sr-Latn-BA" w:eastAsia="sr-Latn-CS"/>
        </w:rPr>
        <w:t>Republika Kosova-</w:t>
      </w:r>
      <w:r w:rsidRPr="00D13120">
        <w:rPr>
          <w:rFonts w:ascii="Book Antiqua" w:eastAsia="MS Mincho" w:hAnsi="Book Antiqua" w:cs="Times New Roman"/>
          <w:b/>
          <w:bCs/>
          <w:sz w:val="20"/>
          <w:szCs w:val="20"/>
          <w:lang w:val="sr-Latn-BA" w:eastAsia="sr-Latn-CS"/>
        </w:rPr>
        <w:t>Republic of Kosovo</w:t>
      </w:r>
    </w:p>
    <w:p w:rsidR="00CF7F35" w:rsidRPr="00D13120" w:rsidRDefault="00CF7F35" w:rsidP="00CF7F3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iCs/>
          <w:sz w:val="20"/>
          <w:szCs w:val="20"/>
          <w:lang w:val="sr-Latn-BA" w:eastAsia="sr-Latn-CS"/>
        </w:rPr>
      </w:pPr>
      <w:r w:rsidRPr="00D13120">
        <w:rPr>
          <w:rFonts w:ascii="Book Antiqua" w:eastAsia="MS Mincho" w:hAnsi="Book Antiqua" w:cs="Times New Roman"/>
          <w:b/>
          <w:bCs/>
          <w:iCs/>
          <w:sz w:val="20"/>
          <w:szCs w:val="20"/>
          <w:lang w:val="sr-Latn-BA" w:eastAsia="sr-Latn-CS"/>
        </w:rPr>
        <w:t xml:space="preserve">Qeveria –Vlada-Government </w:t>
      </w:r>
    </w:p>
    <w:p w:rsidR="00CF7F35" w:rsidRPr="00D13120" w:rsidRDefault="00CF7F35" w:rsidP="00CF7F35">
      <w:pPr>
        <w:keepNext/>
        <w:spacing w:before="240" w:after="60" w:line="240" w:lineRule="auto"/>
        <w:jc w:val="center"/>
        <w:outlineLvl w:val="0"/>
        <w:rPr>
          <w:rFonts w:ascii="Book Antiqua" w:eastAsia="Times New Roman" w:hAnsi="Book Antiqua" w:cs="Times New Roman"/>
          <w:kern w:val="32"/>
          <w:sz w:val="20"/>
          <w:szCs w:val="20"/>
          <w:lang w:val="sr-Latn-BA"/>
        </w:rPr>
      </w:pPr>
      <w:r w:rsidRPr="00D13120">
        <w:rPr>
          <w:rFonts w:ascii="Book Antiqua" w:eastAsia="Times New Roman" w:hAnsi="Book Antiqua" w:cs="Times New Roman"/>
          <w:kern w:val="32"/>
          <w:sz w:val="20"/>
          <w:szCs w:val="20"/>
          <w:lang w:val="sr-Latn-BA"/>
        </w:rPr>
        <w:t>ZYRA E KRYEMINISTRIT/ OFFICE OF THE PRIME MINISTER/ URED PREMIJERA</w:t>
      </w:r>
    </w:p>
    <w:p w:rsidR="00CF7F35" w:rsidRPr="00D13120" w:rsidRDefault="00CF7F35" w:rsidP="00CF7F35">
      <w:pPr>
        <w:spacing w:after="0" w:line="240" w:lineRule="auto"/>
        <w:jc w:val="center"/>
        <w:rPr>
          <w:rFonts w:ascii="Book Antiqua" w:eastAsia="MS Mincho" w:hAnsi="Book Antiqua" w:cs="Times New Roman"/>
          <w:sz w:val="20"/>
          <w:szCs w:val="20"/>
          <w:lang w:val="sr-Latn-BA"/>
        </w:rPr>
      </w:pPr>
      <w:r w:rsidRPr="00D13120">
        <w:rPr>
          <w:rFonts w:ascii="Book Antiqua" w:eastAsia="MS Mincho" w:hAnsi="Book Antiqua" w:cs="Times New Roman"/>
          <w:sz w:val="20"/>
          <w:szCs w:val="20"/>
          <w:lang w:val="sr-Latn-BA"/>
        </w:rPr>
        <w:t>AGJENCIA PËR BARAZI GJINORE / AGENCIJA ZA RAVNOPRAVNOST POLOVA/</w:t>
      </w:r>
    </w:p>
    <w:p w:rsidR="00CF7F35" w:rsidRPr="00D13120" w:rsidRDefault="00CF7F35" w:rsidP="00CF7F35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Times New Roman"/>
          <w:sz w:val="20"/>
          <w:szCs w:val="20"/>
          <w:lang w:val="sr-Latn-BA"/>
        </w:rPr>
      </w:pPr>
      <w:r w:rsidRPr="00D13120">
        <w:rPr>
          <w:rFonts w:ascii="Book Antiqua" w:eastAsia="MS Mincho" w:hAnsi="Book Antiqua" w:cs="Times New Roman"/>
          <w:sz w:val="20"/>
          <w:szCs w:val="20"/>
          <w:lang w:val="sr-Latn-BA"/>
        </w:rPr>
        <w:t>AGENCY FOR GENDER EQUALITY</w:t>
      </w:r>
    </w:p>
    <w:p w:rsidR="006B6508" w:rsidRPr="00D13120" w:rsidRDefault="00A435DB" w:rsidP="0074401C">
      <w:pPr>
        <w:spacing w:after="120" w:line="312" w:lineRule="auto"/>
        <w:jc w:val="center"/>
        <w:rPr>
          <w:rFonts w:ascii="Book Antiqua" w:hAnsi="Book Antiqua"/>
          <w:b/>
          <w:sz w:val="24"/>
          <w:szCs w:val="24"/>
          <w:lang w:val="sr-Latn-BA"/>
        </w:rPr>
      </w:pPr>
      <w:r w:rsidRPr="00D13120">
        <w:rPr>
          <w:rFonts w:ascii="Book Antiqua" w:eastAsia="Tahoma" w:hAnsi="Book Antiqua" w:cs="Segoe UI"/>
          <w:b/>
          <w:bCs/>
          <w:kern w:val="32"/>
          <w:sz w:val="24"/>
          <w:szCs w:val="24"/>
          <w:lang w:val="sr-Latn-BA"/>
        </w:rPr>
        <w:t>Aplikacija za K</w:t>
      </w:r>
      <w:r w:rsidR="00F97C47" w:rsidRPr="00D13120">
        <w:rPr>
          <w:rFonts w:ascii="Book Antiqua" w:eastAsia="Tahoma" w:hAnsi="Book Antiqua" w:cs="Segoe UI"/>
          <w:b/>
          <w:bCs/>
          <w:kern w:val="32"/>
          <w:sz w:val="24"/>
          <w:szCs w:val="24"/>
          <w:lang w:val="sr-Latn-BA"/>
        </w:rPr>
        <w:t>orisnike</w:t>
      </w:r>
      <w:r w:rsidR="006B6508" w:rsidRPr="00D13120">
        <w:rPr>
          <w:rFonts w:ascii="Book Antiqua" w:eastAsia="Tahoma" w:hAnsi="Book Antiqua" w:cs="Segoe UI"/>
          <w:b/>
          <w:bCs/>
          <w:kern w:val="32"/>
          <w:sz w:val="24"/>
          <w:szCs w:val="24"/>
          <w:lang w:val="sr-Latn-BA"/>
        </w:rPr>
        <w:t>, mera 10 “ Financijska podršk</w:t>
      </w:r>
      <w:r w:rsidR="00801F4A" w:rsidRPr="00D13120">
        <w:rPr>
          <w:rFonts w:ascii="Book Antiqua" w:eastAsia="Tahoma" w:hAnsi="Book Antiqua" w:cs="Segoe UI"/>
          <w:b/>
          <w:bCs/>
          <w:kern w:val="32"/>
          <w:sz w:val="24"/>
          <w:szCs w:val="24"/>
          <w:lang w:val="sr-Latn-BA"/>
        </w:rPr>
        <w:t xml:space="preserve">a za projekte i iniciative koja </w:t>
      </w:r>
      <w:r w:rsidR="006B6508" w:rsidRPr="00D13120">
        <w:rPr>
          <w:rFonts w:ascii="Book Antiqua" w:eastAsia="Tahoma" w:hAnsi="Book Antiqua" w:cs="Segoe UI"/>
          <w:b/>
          <w:bCs/>
          <w:kern w:val="32"/>
          <w:sz w:val="24"/>
          <w:szCs w:val="24"/>
          <w:lang w:val="sr-Latn-BA"/>
        </w:rPr>
        <w:t xml:space="preserve">imaju za cilj osposobljenje uloge žene u društvu i ekonomiji”- Program za Ekonomski </w:t>
      </w:r>
      <w:r w:rsidR="00801F4A" w:rsidRPr="00D13120">
        <w:rPr>
          <w:rFonts w:ascii="Book Antiqua" w:eastAsia="Tahoma" w:hAnsi="Book Antiqua" w:cs="Segoe UI"/>
          <w:b/>
          <w:bCs/>
          <w:kern w:val="32"/>
          <w:sz w:val="24"/>
          <w:szCs w:val="24"/>
          <w:lang w:val="sr-Latn-BA"/>
        </w:rPr>
        <w:t>Oporavak</w:t>
      </w:r>
      <w:r w:rsidR="006B6508" w:rsidRPr="00D13120">
        <w:rPr>
          <w:rFonts w:ascii="Book Antiqua" w:eastAsia="Tahoma" w:hAnsi="Book Antiqua" w:cs="Segoe UI"/>
          <w:b/>
          <w:bCs/>
          <w:kern w:val="32"/>
          <w:sz w:val="24"/>
          <w:szCs w:val="24"/>
          <w:lang w:val="sr-Latn-BA"/>
        </w:rPr>
        <w:t xml:space="preserve"> 2021- mera 4, druga faza</w:t>
      </w:r>
    </w:p>
    <w:p w:rsidR="006B6508" w:rsidRPr="00D13120" w:rsidRDefault="006B6508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color w:val="000000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 xml:space="preserve">Situacija koja je stvarana od COVID 19 je gurala Vladu Republike Kosovo </w:t>
      </w:r>
      <w:r w:rsidR="00801F4A" w:rsidRPr="00D13120">
        <w:rPr>
          <w:rFonts w:ascii="Book Antiqua" w:eastAsia="Times New Roman" w:hAnsi="Book Antiqua" w:cs="Times New Roman"/>
          <w:lang w:val="sr-Latn-BA"/>
        </w:rPr>
        <w:t>da preduzme mere za ekonomski oporavak, sa svrhom da se adresira ovaj</w:t>
      </w:r>
      <w:r w:rsidRPr="00D13120">
        <w:rPr>
          <w:rFonts w:ascii="Book Antiqua" w:eastAsia="Times New Roman" w:hAnsi="Book Antiqua" w:cs="Times New Roman"/>
          <w:lang w:val="sr-Latn-BA"/>
        </w:rPr>
        <w:t xml:space="preserve"> izazov. Vlada Kosova je draftirala Program za Ekonomski Oporavak, koji deriva iz Programa Vlade Republike Kosovo za godin</w:t>
      </w:r>
      <w:r w:rsidR="00801F4A" w:rsidRPr="00D13120">
        <w:rPr>
          <w:rFonts w:ascii="Book Antiqua" w:eastAsia="Times New Roman" w:hAnsi="Book Antiqua" w:cs="Times New Roman"/>
          <w:lang w:val="sr-Latn-BA"/>
        </w:rPr>
        <w:t>u</w:t>
      </w:r>
      <w:r w:rsidRPr="00D13120">
        <w:rPr>
          <w:rFonts w:ascii="Book Antiqua" w:eastAsia="Times New Roman" w:hAnsi="Book Antiqua" w:cs="Times New Roman"/>
          <w:lang w:val="sr-Latn-BA"/>
        </w:rPr>
        <w:t xml:space="preserve"> 2020-2023 k</w:t>
      </w:r>
      <w:r w:rsidR="00801F4A" w:rsidRPr="00D13120">
        <w:rPr>
          <w:rFonts w:ascii="Book Antiqua" w:eastAsia="Times New Roman" w:hAnsi="Book Antiqua" w:cs="Times New Roman"/>
          <w:lang w:val="sr-Latn-BA"/>
        </w:rPr>
        <w:t xml:space="preserve">oja </w:t>
      </w:r>
      <w:r w:rsidRPr="00D13120">
        <w:rPr>
          <w:rFonts w:ascii="Book Antiqua" w:eastAsia="Times New Roman" w:hAnsi="Book Antiqua" w:cs="Times New Roman"/>
          <w:lang w:val="sr-Latn-BA"/>
        </w:rPr>
        <w:t>je odobrena od Vlade dana 05.06.2020 sa Br. 01/02, koji ima za cilj da štiti jav</w:t>
      </w:r>
      <w:r w:rsidR="00801F4A" w:rsidRPr="00D13120">
        <w:rPr>
          <w:rFonts w:ascii="Book Antiqua" w:eastAsia="Times New Roman" w:hAnsi="Book Antiqua" w:cs="Times New Roman"/>
          <w:lang w:val="sr-Latn-BA"/>
        </w:rPr>
        <w:t>n</w:t>
      </w:r>
      <w:r w:rsidRPr="00D13120">
        <w:rPr>
          <w:rFonts w:ascii="Book Antiqua" w:eastAsia="Times New Roman" w:hAnsi="Book Antiqua" w:cs="Times New Roman"/>
          <w:lang w:val="sr-Latn-BA"/>
        </w:rPr>
        <w:t xml:space="preserve">o zdravlje i okonomski stabilitet u zemlji stvarana situacijem kao rezultat pandemije COVID 19. </w:t>
      </w:r>
    </w:p>
    <w:p w:rsidR="006B6508" w:rsidRPr="00D13120" w:rsidRDefault="006B6508" w:rsidP="000F272D">
      <w:pPr>
        <w:spacing w:after="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>Sledeće za izvršenje Programa za Eko</w:t>
      </w:r>
      <w:r w:rsidR="00801F4A" w:rsidRPr="00D13120">
        <w:rPr>
          <w:rFonts w:ascii="Book Antiqua" w:eastAsia="Times New Roman" w:hAnsi="Book Antiqua" w:cs="Times New Roman"/>
          <w:lang w:val="sr-Latn-BA"/>
        </w:rPr>
        <w:t xml:space="preserve">moski Oporavak za godinu 2021, </w:t>
      </w:r>
      <w:r w:rsidRPr="00D13120">
        <w:rPr>
          <w:rFonts w:ascii="Book Antiqua" w:eastAsia="Times New Roman" w:hAnsi="Book Antiqua" w:cs="Times New Roman"/>
          <w:lang w:val="sr-Latn-BA"/>
        </w:rPr>
        <w:t xml:space="preserve">sa Odlukom </w:t>
      </w:r>
      <w:r w:rsidR="00801F4A" w:rsidRPr="00D13120">
        <w:rPr>
          <w:rFonts w:ascii="Book Antiqua" w:eastAsia="Times New Roman" w:hAnsi="Book Antiqua" w:cs="Times New Roman"/>
          <w:lang w:val="sr-Latn-BA"/>
        </w:rPr>
        <w:t>na Sastanku Vlade R</w:t>
      </w:r>
      <w:r w:rsidR="00D65B0D" w:rsidRPr="00D13120">
        <w:rPr>
          <w:rFonts w:ascii="Book Antiqua" w:eastAsia="Times New Roman" w:hAnsi="Book Antiqua" w:cs="Times New Roman"/>
          <w:lang w:val="sr-Latn-BA"/>
        </w:rPr>
        <w:t xml:space="preserve">epublike Kosova Br. 06/58 dana 14.01.2021 sa Odlukom Br. 04/59 dana 21.01.2021, ARP je odgovorna za sprovodjenje </w:t>
      </w:r>
      <w:r w:rsidR="00D65B0D" w:rsidRPr="00D13120">
        <w:rPr>
          <w:rFonts w:ascii="Book Antiqua" w:eastAsia="Times New Roman" w:hAnsi="Book Antiqua" w:cs="Times New Roman"/>
          <w:b/>
          <w:lang w:val="sr-Latn-BA"/>
        </w:rPr>
        <w:t>Faza</w:t>
      </w:r>
      <w:r w:rsidR="00D13120" w:rsidRPr="00D13120">
        <w:rPr>
          <w:rFonts w:ascii="Book Antiqua" w:eastAsia="Times New Roman" w:hAnsi="Book Antiqua" w:cs="Times New Roman"/>
          <w:b/>
          <w:lang w:val="sr-Latn-BA"/>
        </w:rPr>
        <w:t xml:space="preserve"> ll</w:t>
      </w:r>
      <w:r w:rsidR="00D65B0D" w:rsidRPr="00D13120">
        <w:rPr>
          <w:rFonts w:ascii="Book Antiqua" w:eastAsia="Times New Roman" w:hAnsi="Book Antiqua" w:cs="Times New Roman"/>
          <w:b/>
          <w:lang w:val="sr-Latn-BA"/>
        </w:rPr>
        <w:t xml:space="preserve">, Mera 4- Financsijska Podrška za Projekat i Iniciativu koja ima za cilj da se poboljša pozicija žene u društvu i ekonomiji. </w:t>
      </w:r>
    </w:p>
    <w:p w:rsidR="00D65B0D" w:rsidRPr="00D13120" w:rsidRDefault="00D65B0D" w:rsidP="00E67BA3">
      <w:pPr>
        <w:autoSpaceDE w:val="0"/>
        <w:autoSpaceDN w:val="0"/>
        <w:adjustRightInd w:val="0"/>
        <w:spacing w:after="80" w:line="312" w:lineRule="auto"/>
        <w:jc w:val="both"/>
        <w:rPr>
          <w:rFonts w:ascii="Book Antiqua" w:eastAsia="Calibri" w:hAnsi="Book Antiqua" w:cs="Calibri"/>
          <w:lang w:val="sr-Latn-BA"/>
        </w:rPr>
      </w:pPr>
      <w:r w:rsidRPr="00D13120">
        <w:rPr>
          <w:rFonts w:ascii="Book Antiqua" w:hAnsi="Book Antiqua"/>
          <w:lang w:val="sr-Latn-BA"/>
        </w:rPr>
        <w:t xml:space="preserve">ARP, na dedelivaje finansijkih strestava će da postupi na dve vrste: preko ne vladininh organizacija- organizacija žene koja su registrana sa pravnim okvirom </w:t>
      </w:r>
      <w:r w:rsidR="00801F4A" w:rsidRPr="00D13120">
        <w:rPr>
          <w:rFonts w:ascii="Book Antiqua" w:hAnsi="Book Antiqua"/>
          <w:lang w:val="sr-Latn-BA"/>
        </w:rPr>
        <w:t>K</w:t>
      </w:r>
      <w:r w:rsidRPr="00D13120">
        <w:rPr>
          <w:rFonts w:ascii="Book Antiqua" w:hAnsi="Book Antiqua"/>
          <w:lang w:val="sr-Latn-BA"/>
        </w:rPr>
        <w:t>osova</w:t>
      </w:r>
      <w:r w:rsidR="00745EB1" w:rsidRPr="00D13120">
        <w:rPr>
          <w:rFonts w:ascii="Book Antiqua" w:hAnsi="Book Antiqua"/>
          <w:lang w:val="sr-Latn-BA"/>
        </w:rPr>
        <w:t xml:space="preserve">, </w:t>
      </w:r>
      <w:r w:rsidRPr="00D13120">
        <w:rPr>
          <w:rFonts w:ascii="Book Antiqua" w:hAnsi="Book Antiqua"/>
          <w:lang w:val="sr-Latn-BA"/>
        </w:rPr>
        <w:t xml:space="preserve"> i sa direktnom podrškom malih biznisa</w:t>
      </w:r>
      <w:r w:rsidR="00745EB1" w:rsidRPr="00D13120">
        <w:rPr>
          <w:rFonts w:ascii="Book Antiqua" w:hAnsi="Book Antiqua"/>
          <w:lang w:val="sr-Latn-BA"/>
        </w:rPr>
        <w:t xml:space="preserve"> i </w:t>
      </w:r>
      <w:r w:rsidRPr="00D13120">
        <w:rPr>
          <w:rFonts w:ascii="Book Antiqua" w:hAnsi="Book Antiqua"/>
          <w:lang w:val="sr-Latn-BA"/>
        </w:rPr>
        <w:t xml:space="preserve"> koja su rukovodena </w:t>
      </w:r>
      <w:r w:rsidR="00745EB1" w:rsidRPr="00D13120">
        <w:rPr>
          <w:rFonts w:ascii="Book Antiqua" w:hAnsi="Book Antiqua"/>
          <w:lang w:val="sr-Latn-BA"/>
        </w:rPr>
        <w:t>žena , i</w:t>
      </w:r>
      <w:r w:rsidR="00A435DB" w:rsidRPr="00D13120">
        <w:rPr>
          <w:rFonts w:ascii="Book Antiqua" w:hAnsi="Book Antiqua"/>
          <w:lang w:val="sr-Latn-BA"/>
        </w:rPr>
        <w:t xml:space="preserve"> za</w:t>
      </w:r>
      <w:r w:rsidR="00745EB1" w:rsidRPr="00D13120">
        <w:rPr>
          <w:rFonts w:ascii="Book Antiqua" w:hAnsi="Book Antiqua"/>
          <w:lang w:val="sr-Latn-BA"/>
        </w:rPr>
        <w:t>mposlene</w:t>
      </w:r>
      <w:r w:rsidR="00A435DB" w:rsidRPr="00D13120">
        <w:rPr>
          <w:rFonts w:ascii="Book Antiqua" w:hAnsi="Book Antiqua"/>
          <w:lang w:val="sr-Latn-BA"/>
        </w:rPr>
        <w:t xml:space="preserve"> </w:t>
      </w:r>
      <w:r w:rsidR="00745EB1" w:rsidRPr="00D13120">
        <w:rPr>
          <w:rFonts w:ascii="Book Antiqua" w:hAnsi="Book Antiqua"/>
          <w:lang w:val="sr-Latn-BA"/>
        </w:rPr>
        <w:t>žene</w:t>
      </w:r>
      <w:r w:rsidR="00F10E61" w:rsidRPr="00D13120">
        <w:rPr>
          <w:rFonts w:ascii="Book Antiqua" w:hAnsi="Book Antiqua"/>
          <w:lang w:val="sr-Latn-BA"/>
        </w:rPr>
        <w:t xml:space="preserve">. </w:t>
      </w:r>
      <w:r w:rsidRPr="00D13120">
        <w:rPr>
          <w:rFonts w:ascii="Book Antiqua" w:hAnsi="Book Antiqua"/>
          <w:lang w:val="sr-Latn-BA"/>
        </w:rPr>
        <w:t xml:space="preserve">  </w:t>
      </w:r>
    </w:p>
    <w:p w:rsidR="00745EB1" w:rsidRPr="00D13120" w:rsidRDefault="00F10E61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b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>Preko ovog poziva, ARP poziva nevladine organzacije da apliciraju sa promenim organizacijama za ove finansiska strestva da se osigura hitna, efektivna, i efikasna raspodela. Uslovi, kriterijumi i profili za ućeče apliciranih organizacija su objašena na a</w:t>
      </w:r>
      <w:r w:rsidR="00801F4A" w:rsidRPr="00D13120">
        <w:rPr>
          <w:rFonts w:ascii="Book Antiqua" w:eastAsia="Times New Roman" w:hAnsi="Book Antiqua" w:cs="Times New Roman"/>
          <w:lang w:val="sr-Latn-BA"/>
        </w:rPr>
        <w:t>n</w:t>
      </w:r>
      <w:r w:rsidRPr="00D13120">
        <w:rPr>
          <w:rFonts w:ascii="Book Antiqua" w:eastAsia="Times New Roman" w:hAnsi="Book Antiqua" w:cs="Times New Roman"/>
          <w:lang w:val="sr-Latn-BA"/>
        </w:rPr>
        <w:t xml:space="preserve">eksima (formularima) koja su prikačene sa pozivom- </w:t>
      </w:r>
      <w:r w:rsidRPr="00D13120">
        <w:rPr>
          <w:rFonts w:ascii="Book Antiqua" w:eastAsia="Times New Roman" w:hAnsi="Book Antiqua" w:cs="Times New Roman"/>
          <w:b/>
          <w:lang w:val="sr-Latn-BA"/>
        </w:rPr>
        <w:t xml:space="preserve">FORMULARI ZA NVO-FORMULAR 1. </w:t>
      </w:r>
    </w:p>
    <w:p w:rsidR="00F10E61" w:rsidRPr="00D13120" w:rsidRDefault="00F10E61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</w:p>
    <w:p w:rsidR="00F10E61" w:rsidRPr="00D13120" w:rsidRDefault="00F10E61" w:rsidP="00916ACA">
      <w:pPr>
        <w:spacing w:after="0" w:line="360" w:lineRule="auto"/>
        <w:jc w:val="both"/>
        <w:rPr>
          <w:rFonts w:ascii="Book Antiqua" w:eastAsia="Times New Roman" w:hAnsi="Book Antiqua" w:cs="Times New Roman"/>
          <w:b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lastRenderedPageBreak/>
        <w:t>Takođe</w:t>
      </w:r>
      <w:r w:rsidR="00A435DB" w:rsidRPr="00D13120">
        <w:rPr>
          <w:rFonts w:ascii="Book Antiqua" w:eastAsia="Times New Roman" w:hAnsi="Book Antiqua" w:cs="Times New Roman"/>
          <w:lang w:val="sr-Latn-BA"/>
        </w:rPr>
        <w:t>,</w:t>
      </w:r>
      <w:r w:rsidRPr="00D13120">
        <w:rPr>
          <w:rFonts w:ascii="Book Antiqua" w:eastAsia="Times New Roman" w:hAnsi="Book Antiqua" w:cs="Times New Roman"/>
          <w:lang w:val="sr-Latn-BA"/>
        </w:rPr>
        <w:t xml:space="preserve"> objašenje za male biznise koja su rukovođena od ž</w:t>
      </w:r>
      <w:r w:rsidR="00801F4A" w:rsidRPr="00D13120">
        <w:rPr>
          <w:rFonts w:ascii="Book Antiqua" w:eastAsia="Times New Roman" w:hAnsi="Book Antiqua" w:cs="Times New Roman"/>
          <w:lang w:val="sr-Latn-BA"/>
        </w:rPr>
        <w:t>e</w:t>
      </w:r>
      <w:r w:rsidRPr="00D13120">
        <w:rPr>
          <w:rFonts w:ascii="Book Antiqua" w:eastAsia="Times New Roman" w:hAnsi="Book Antiqua" w:cs="Times New Roman"/>
          <w:lang w:val="sr-Latn-BA"/>
        </w:rPr>
        <w:t xml:space="preserve">na, samo </w:t>
      </w:r>
      <w:r w:rsidR="00801F4A" w:rsidRPr="00D13120">
        <w:rPr>
          <w:rFonts w:ascii="Book Antiqua" w:eastAsia="Times New Roman" w:hAnsi="Book Antiqua" w:cs="Times New Roman"/>
          <w:lang w:val="sr-Latn-BA"/>
        </w:rPr>
        <w:t>zapos</w:t>
      </w:r>
      <w:r w:rsidRPr="00D13120">
        <w:rPr>
          <w:rFonts w:ascii="Book Antiqua" w:eastAsia="Times New Roman" w:hAnsi="Book Antiqua" w:cs="Times New Roman"/>
          <w:lang w:val="sr-Latn-BA"/>
        </w:rPr>
        <w:t>oslonehih koja apliciraju direktno- Uslovi, kriterejumi i profili su objašnjeni na anakse (formulare) koja su pridržavana sa pozivom</w:t>
      </w:r>
      <w:r w:rsidR="004704A5" w:rsidRPr="00D13120">
        <w:rPr>
          <w:rFonts w:ascii="Book Antiqua" w:eastAsia="Times New Roman" w:hAnsi="Book Antiqua" w:cs="Times New Roman"/>
          <w:lang w:val="sr-Latn-BA"/>
        </w:rPr>
        <w:t xml:space="preserve">. </w:t>
      </w:r>
      <w:r w:rsidR="004704A5" w:rsidRPr="00D13120">
        <w:rPr>
          <w:rFonts w:ascii="Book Antiqua" w:eastAsia="Times New Roman" w:hAnsi="Book Antiqua" w:cs="Times New Roman"/>
          <w:b/>
          <w:lang w:val="sr-Latn-BA"/>
        </w:rPr>
        <w:t>FORMULAR ZA BIZNESE-FORMULAR 2</w:t>
      </w:r>
    </w:p>
    <w:p w:rsidR="00DF4048" w:rsidRPr="00D13120" w:rsidRDefault="00DF4048" w:rsidP="00916ACA">
      <w:pPr>
        <w:spacing w:after="0" w:line="360" w:lineRule="auto"/>
        <w:jc w:val="both"/>
        <w:rPr>
          <w:rFonts w:ascii="Book Antiqua" w:eastAsia="Times New Roman" w:hAnsi="Book Antiqua" w:cs="Times New Roman"/>
          <w:b/>
          <w:lang w:val="sr-Latn-BA"/>
        </w:rPr>
      </w:pPr>
    </w:p>
    <w:p w:rsidR="00DF4048" w:rsidRPr="00D13120" w:rsidRDefault="00DF4048" w:rsidP="00DF4048">
      <w:pPr>
        <w:pStyle w:val="Default"/>
        <w:spacing w:after="240" w:line="312" w:lineRule="auto"/>
        <w:jc w:val="both"/>
        <w:rPr>
          <w:rFonts w:ascii="Book Antiqua" w:eastAsia="Calibri" w:hAnsi="Book Antiqua" w:cstheme="minorHAnsi"/>
          <w:b/>
          <w:color w:val="auto"/>
          <w:sz w:val="22"/>
          <w:szCs w:val="22"/>
          <w:lang w:val="sr-Latn-BA"/>
        </w:rPr>
      </w:pPr>
      <w:r w:rsidRPr="00D13120">
        <w:rPr>
          <w:rFonts w:ascii="Book Antiqua" w:eastAsia="Calibri" w:hAnsi="Book Antiqua" w:cstheme="minorHAnsi"/>
          <w:color w:val="auto"/>
          <w:sz w:val="22"/>
          <w:szCs w:val="22"/>
          <w:lang w:val="sr-Latn-BA"/>
        </w:rPr>
        <w:t xml:space="preserve">Bazirano na Član 2, stav 7, Odredbe MF Br.04/2017 o kriterijumima, standartima i procedure za javno finansiranje NVO treba odrediti minimalni vremenski rok za aplikaciju za period od </w:t>
      </w:r>
      <w:r w:rsidRPr="00D13120">
        <w:rPr>
          <w:rFonts w:ascii="Book Antiqua" w:eastAsia="Calibri" w:hAnsi="Book Antiqua" w:cstheme="minorHAnsi"/>
          <w:b/>
          <w:color w:val="auto"/>
          <w:sz w:val="22"/>
          <w:szCs w:val="22"/>
          <w:lang w:val="sr-Latn-BA"/>
        </w:rPr>
        <w:t xml:space="preserve">8 kalendarsih dana od najave na zvaničnoj web stranici ARP-a.  </w:t>
      </w:r>
    </w:p>
    <w:p w:rsidR="00DF4048" w:rsidRPr="005254C7" w:rsidRDefault="00DF4048" w:rsidP="00DF4048">
      <w:pPr>
        <w:pStyle w:val="Default"/>
        <w:spacing w:after="240" w:line="312" w:lineRule="auto"/>
        <w:jc w:val="both"/>
        <w:rPr>
          <w:rFonts w:ascii="Book Antiqua" w:eastAsia="Calibri" w:hAnsi="Book Antiqua" w:cstheme="minorHAnsi"/>
          <w:color w:val="auto"/>
          <w:sz w:val="22"/>
          <w:szCs w:val="22"/>
          <w:lang w:val="sr-Latn-BA"/>
        </w:rPr>
      </w:pPr>
      <w:r w:rsidRPr="005254C7">
        <w:rPr>
          <w:rFonts w:ascii="Book Antiqua" w:eastAsia="Calibri" w:hAnsi="Book Antiqua" w:cstheme="minorHAnsi"/>
          <w:color w:val="auto"/>
          <w:sz w:val="22"/>
          <w:szCs w:val="22"/>
          <w:lang w:val="sr-Latn-BA"/>
        </w:rPr>
        <w:t>Počinjinje</w:t>
      </w:r>
      <w:r w:rsidR="005254C7" w:rsidRPr="005254C7">
        <w:rPr>
          <w:rFonts w:ascii="Book Antiqua" w:eastAsia="Calibri" w:hAnsi="Book Antiqua" w:cstheme="minorHAnsi"/>
          <w:color w:val="auto"/>
          <w:sz w:val="22"/>
          <w:szCs w:val="22"/>
          <w:lang w:val="sr-Latn-BA"/>
        </w:rPr>
        <w:t xml:space="preserve">: 28 January </w:t>
      </w:r>
      <w:r w:rsidRPr="005254C7">
        <w:rPr>
          <w:rFonts w:ascii="Book Antiqua" w:eastAsia="Calibri" w:hAnsi="Book Antiqua" w:cstheme="minorHAnsi"/>
          <w:color w:val="auto"/>
          <w:sz w:val="22"/>
          <w:szCs w:val="22"/>
          <w:lang w:val="sr-Latn-BA"/>
        </w:rPr>
        <w:t xml:space="preserve">i završava </w:t>
      </w:r>
      <w:r w:rsidR="005254C7">
        <w:rPr>
          <w:rFonts w:ascii="Book Antiqua" w:eastAsia="Calibri" w:hAnsi="Book Antiqua" w:cstheme="minorHAnsi"/>
          <w:color w:val="auto"/>
          <w:sz w:val="22"/>
          <w:szCs w:val="22"/>
          <w:lang w:val="sr-Latn-BA"/>
        </w:rPr>
        <w:t xml:space="preserve">03 </w:t>
      </w:r>
      <w:r w:rsidR="005254C7" w:rsidRPr="005254C7">
        <w:rPr>
          <w:rFonts w:ascii="Book Antiqua" w:eastAsia="Calibri" w:hAnsi="Book Antiqua" w:cstheme="minorHAnsi"/>
          <w:color w:val="auto"/>
          <w:sz w:val="22"/>
          <w:szCs w:val="22"/>
          <w:lang w:val="sr-Latn-BA"/>
        </w:rPr>
        <w:t>February</w:t>
      </w:r>
      <w:r w:rsidRPr="005254C7">
        <w:rPr>
          <w:rFonts w:ascii="Book Antiqua" w:eastAsia="Calibri" w:hAnsi="Book Antiqua" w:cstheme="minorHAnsi"/>
          <w:color w:val="auto"/>
          <w:sz w:val="22"/>
          <w:szCs w:val="22"/>
          <w:lang w:val="sr-Latn-BA"/>
        </w:rPr>
        <w:t xml:space="preserve"> 15:00 časova. </w:t>
      </w:r>
    </w:p>
    <w:p w:rsidR="00745EB1" w:rsidRPr="00D13120" w:rsidRDefault="00745EB1" w:rsidP="00745EB1">
      <w:pPr>
        <w:spacing w:after="120" w:line="360" w:lineRule="auto"/>
        <w:jc w:val="both"/>
        <w:rPr>
          <w:rFonts w:ascii="Book Antiqua" w:eastAsia="Times New Roman" w:hAnsi="Book Antiqua" w:cs="Times New Roman"/>
          <w:b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NVO i</w:t>
      </w:r>
      <w:r w:rsidRPr="00D13120">
        <w:rPr>
          <w:rFonts w:ascii="Book Antiqua" w:hAnsi="Book Antiqua"/>
          <w:b/>
          <w:lang w:val="sr-Latn-BA"/>
        </w:rPr>
        <w:t xml:space="preserve"> Biznisi rukovodjeni od žena</w:t>
      </w:r>
      <w:r w:rsidRPr="00D13120">
        <w:rPr>
          <w:rFonts w:ascii="Book Antiqua" w:eastAsia="Times New Roman" w:hAnsi="Book Antiqua" w:cs="Times New Roman"/>
          <w:b/>
          <w:lang w:val="sr-Latn-BA"/>
        </w:rPr>
        <w:t xml:space="preserve"> : Za detaljnije obrazloženje treba da se referira odobrenom Programu Vlade za Ekonomski Oporavak, Mera 10-FazaII, Mera 4 koji možete da nađete na link: </w:t>
      </w:r>
    </w:p>
    <w:p w:rsidR="00745EB1" w:rsidRPr="00D13120" w:rsidRDefault="00C8122F" w:rsidP="00745EB1">
      <w:pPr>
        <w:spacing w:after="120" w:line="360" w:lineRule="auto"/>
        <w:jc w:val="both"/>
        <w:rPr>
          <w:rFonts w:ascii="Book Antiqua" w:eastAsia="Times New Roman" w:hAnsi="Book Antiqua" w:cs="Times New Roman"/>
          <w:b/>
          <w:lang w:val="sr-Latn-BA"/>
        </w:rPr>
      </w:pPr>
      <w:hyperlink r:id="rId8" w:history="1">
        <w:r w:rsidR="00745EB1" w:rsidRPr="00D13120">
          <w:rPr>
            <w:rStyle w:val="Hyperlink"/>
            <w:rFonts w:ascii="Book Antiqua" w:eastAsia="Times New Roman" w:hAnsi="Book Antiqua" w:cs="Times New Roman"/>
            <w:b/>
            <w:lang w:val="sr-Latn-BA"/>
          </w:rPr>
          <w:t>https://abgj.rks-gov.net/sr/publikimet/105/publikimet-abgj</w:t>
        </w:r>
      </w:hyperlink>
      <w:r w:rsidR="00745EB1" w:rsidRPr="00D13120">
        <w:rPr>
          <w:rFonts w:ascii="Book Antiqua" w:eastAsia="Times New Roman" w:hAnsi="Book Antiqua" w:cs="Times New Roman"/>
          <w:b/>
          <w:lang w:val="sr-Latn-BA"/>
        </w:rPr>
        <w:t xml:space="preserve"> </w:t>
      </w:r>
    </w:p>
    <w:p w:rsidR="00745EB1" w:rsidRPr="00D13120" w:rsidRDefault="00745EB1" w:rsidP="00745EB1">
      <w:pPr>
        <w:spacing w:after="120" w:line="360" w:lineRule="auto"/>
        <w:jc w:val="both"/>
        <w:rPr>
          <w:rFonts w:ascii="Book Antiqua" w:eastAsia="Times New Roman" w:hAnsi="Book Antiqua" w:cs="Times New Roman"/>
          <w:b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ili</w:t>
      </w:r>
    </w:p>
    <w:p w:rsidR="00745EB1" w:rsidRPr="00D13120" w:rsidRDefault="00C8122F" w:rsidP="00DF4048">
      <w:pPr>
        <w:spacing w:after="120" w:line="360" w:lineRule="auto"/>
        <w:jc w:val="both"/>
        <w:rPr>
          <w:rFonts w:ascii="Book Antiqua" w:eastAsia="Times New Roman" w:hAnsi="Book Antiqua" w:cs="Times New Roman"/>
          <w:b/>
          <w:lang w:val="sr-Latn-BA"/>
        </w:rPr>
      </w:pPr>
      <w:hyperlink r:id="rId9" w:history="1">
        <w:r w:rsidR="00745EB1" w:rsidRPr="00D13120">
          <w:rPr>
            <w:rStyle w:val="Hyperlink"/>
            <w:rFonts w:ascii="Book Antiqua" w:eastAsia="Times New Roman" w:hAnsi="Book Antiqua" w:cs="Times New Roman"/>
            <w:b/>
            <w:lang w:val="sr-Latn-BA"/>
          </w:rPr>
          <w:t>https://abgj.rks-gov.net/assets/cms/uploads/files/ARP%20%20Programa%20Ekonomskog%20Oporavka%20Mera%2010%20Faza%20ll%20mera%204%20odobrena%20od%20Vlade%20RKS(1).pdf</w:t>
        </w:r>
      </w:hyperlink>
    </w:p>
    <w:p w:rsidR="004704A5" w:rsidRPr="00D13120" w:rsidRDefault="004704A5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 xml:space="preserve">Aplikanti su </w:t>
      </w:r>
      <w:r w:rsidR="00A24885" w:rsidRPr="00D13120">
        <w:rPr>
          <w:rFonts w:ascii="Book Antiqua" w:eastAsia="Times New Roman" w:hAnsi="Book Antiqua" w:cs="Times New Roman"/>
          <w:lang w:val="sr-Latn-BA"/>
        </w:rPr>
        <w:t>zamoljeni da čitaju sa opresom sve zahteve, krierijume, objaš</w:t>
      </w:r>
      <w:r w:rsidR="00801F4A" w:rsidRPr="00D13120">
        <w:rPr>
          <w:rFonts w:ascii="Book Antiqua" w:eastAsia="Times New Roman" w:hAnsi="Book Antiqua" w:cs="Times New Roman"/>
          <w:lang w:val="sr-Latn-BA"/>
        </w:rPr>
        <w:t>ne</w:t>
      </w:r>
      <w:r w:rsidR="00A24885" w:rsidRPr="00D13120">
        <w:rPr>
          <w:rFonts w:ascii="Book Antiqua" w:eastAsia="Times New Roman" w:hAnsi="Book Antiqua" w:cs="Times New Roman"/>
          <w:lang w:val="sr-Latn-BA"/>
        </w:rPr>
        <w:t xml:space="preserve">nje za prezentaciju za jednu aplikaciju koja ispunuju sve određene zahteve, kriterijume, ojašnjenje za prezentiranje jednog </w:t>
      </w:r>
      <w:r w:rsidR="00801F4A" w:rsidRPr="00D13120">
        <w:rPr>
          <w:rFonts w:ascii="Book Antiqua" w:eastAsia="Times New Roman" w:hAnsi="Book Antiqua" w:cs="Times New Roman"/>
          <w:lang w:val="sr-Latn-BA"/>
        </w:rPr>
        <w:t>aplicirinja koji ispunjava sve z</w:t>
      </w:r>
      <w:r w:rsidR="00A24885" w:rsidRPr="00D13120">
        <w:rPr>
          <w:rFonts w:ascii="Book Antiqua" w:eastAsia="Times New Roman" w:hAnsi="Book Antiqua" w:cs="Times New Roman"/>
          <w:lang w:val="sr-Latn-BA"/>
        </w:rPr>
        <w:t>ahteve koja su utvrđena  na sesije i fo</w:t>
      </w:r>
      <w:r w:rsidR="00A435DB" w:rsidRPr="00D13120">
        <w:rPr>
          <w:rFonts w:ascii="Book Antiqua" w:eastAsia="Times New Roman" w:hAnsi="Book Antiqua" w:cs="Times New Roman"/>
          <w:lang w:val="sr-Latn-BA"/>
        </w:rPr>
        <w:t>rme ove pakete,</w:t>
      </w:r>
      <w:r w:rsidR="00A24885" w:rsidRPr="00D13120">
        <w:rPr>
          <w:rFonts w:ascii="Book Antiqua" w:eastAsia="Times New Roman" w:hAnsi="Book Antiqua" w:cs="Times New Roman"/>
          <w:lang w:val="sr-Latn-BA"/>
        </w:rPr>
        <w:t xml:space="preserve"> apliciranja i dokumentacije koja je potrebna da se prikači paketu za apliciranje.    </w:t>
      </w:r>
    </w:p>
    <w:p w:rsidR="000C7DAB" w:rsidRPr="00D13120" w:rsidRDefault="00A24885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  <w:lang w:val="sr-Latn-BA"/>
        </w:rPr>
      </w:pPr>
      <w:r w:rsidRPr="00D13120">
        <w:rPr>
          <w:rFonts w:ascii="Book Antiqua" w:eastAsia="Times New Roman" w:hAnsi="Book Antiqua" w:cs="Times New Roman"/>
          <w:b/>
          <w:u w:val="single"/>
          <w:lang w:val="sr-Latn-BA"/>
        </w:rPr>
        <w:t xml:space="preserve"> Kriterijumi za finasiranje i zahtevana </w:t>
      </w:r>
      <w:r w:rsidR="00801F4A" w:rsidRPr="00D13120">
        <w:rPr>
          <w:rFonts w:ascii="Book Antiqua" w:eastAsia="Times New Roman" w:hAnsi="Book Antiqua" w:cs="Times New Roman"/>
          <w:b/>
          <w:u w:val="single"/>
          <w:lang w:val="sr-Latn-BA"/>
        </w:rPr>
        <w:t>dokumenacija od aplikanta;</w:t>
      </w:r>
    </w:p>
    <w:p w:rsidR="00A24885" w:rsidRPr="00D13120" w:rsidRDefault="00A24885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>Kritere finansiranja, kategor</w:t>
      </w:r>
      <w:r w:rsidR="009A2D5C" w:rsidRPr="00D13120">
        <w:rPr>
          <w:rFonts w:ascii="Book Antiqua" w:eastAsia="Times New Roman" w:hAnsi="Book Antiqua" w:cs="Times New Roman"/>
          <w:lang w:val="sr-Latn-BA"/>
        </w:rPr>
        <w:t>ije za dobit i z</w:t>
      </w:r>
      <w:r w:rsidRPr="00D13120">
        <w:rPr>
          <w:rFonts w:ascii="Book Antiqua" w:eastAsia="Times New Roman" w:hAnsi="Book Antiqua" w:cs="Times New Roman"/>
          <w:lang w:val="sr-Latn-BA"/>
        </w:rPr>
        <w:t xml:space="preserve">ahtevana dokumentacija od aplikanta možete da nađite na formulare za apliciranje  </w:t>
      </w:r>
      <w:r w:rsidR="009A2D5C" w:rsidRPr="00D13120">
        <w:rPr>
          <w:rFonts w:ascii="Book Antiqua" w:eastAsia="Times New Roman" w:hAnsi="Book Antiqua" w:cs="Times New Roman"/>
          <w:lang w:val="sr-Latn-BA"/>
        </w:rPr>
        <w:t xml:space="preserve">na link koji je stavljen na web stranici ARP-a. </w:t>
      </w:r>
    </w:p>
    <w:p w:rsidR="00E67BA3" w:rsidRPr="00D13120" w:rsidRDefault="009A2D5C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  <w:lang w:val="sr-Latn-BA"/>
        </w:rPr>
      </w:pPr>
      <w:r w:rsidRPr="00D13120">
        <w:rPr>
          <w:rFonts w:ascii="Book Antiqua" w:eastAsia="Times New Roman" w:hAnsi="Book Antiqua" w:cs="Times New Roman"/>
          <w:b/>
          <w:u w:val="single"/>
          <w:lang w:val="sr-Latn-BA"/>
        </w:rPr>
        <w:t xml:space="preserve"> Procedure za plačenje</w:t>
      </w:r>
    </w:p>
    <w:p w:rsidR="009A2D5C" w:rsidRPr="00D13120" w:rsidRDefault="009A2D5C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>Procedure za plačenje če biti deo d</w:t>
      </w:r>
      <w:r w:rsidR="002A19D1" w:rsidRPr="00D13120">
        <w:rPr>
          <w:rFonts w:ascii="Book Antiqua" w:eastAsia="Times New Roman" w:hAnsi="Book Antiqua" w:cs="Times New Roman"/>
          <w:lang w:val="sr-Latn-BA"/>
        </w:rPr>
        <w:t>o</w:t>
      </w:r>
      <w:r w:rsidRPr="00D13120">
        <w:rPr>
          <w:rFonts w:ascii="Book Antiqua" w:eastAsia="Times New Roman" w:hAnsi="Book Antiqua" w:cs="Times New Roman"/>
          <w:lang w:val="sr-Latn-BA"/>
        </w:rPr>
        <w:t xml:space="preserve">govora koja je potpisana od Ugovorenog Autoriteta (ARP) i Korisnika. </w:t>
      </w:r>
    </w:p>
    <w:p w:rsidR="00DF4048" w:rsidRPr="00D13120" w:rsidRDefault="00DF4048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</w:p>
    <w:p w:rsidR="00DF4048" w:rsidRPr="00D13120" w:rsidRDefault="00DF4048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</w:p>
    <w:p w:rsidR="00E67BA3" w:rsidRPr="00D13120" w:rsidRDefault="009A2D5C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  <w:lang w:val="sr-Latn-BA"/>
        </w:rPr>
      </w:pPr>
      <w:r w:rsidRPr="00D13120">
        <w:rPr>
          <w:rFonts w:ascii="Book Antiqua" w:eastAsia="Times New Roman" w:hAnsi="Book Antiqua" w:cs="Times New Roman"/>
          <w:b/>
          <w:u w:val="single"/>
          <w:lang w:val="sr-Latn-BA"/>
        </w:rPr>
        <w:lastRenderedPageBreak/>
        <w:t xml:space="preserve"> Vremenski Rok:</w:t>
      </w:r>
      <w:r w:rsidR="00E67BA3" w:rsidRPr="00D13120">
        <w:rPr>
          <w:rFonts w:ascii="Book Antiqua" w:eastAsia="Times New Roman" w:hAnsi="Book Antiqua" w:cs="Times New Roman"/>
          <w:b/>
          <w:u w:val="single"/>
          <w:lang w:val="sr-Latn-BA"/>
        </w:rPr>
        <w:t xml:space="preserve"> </w:t>
      </w:r>
    </w:p>
    <w:p w:rsidR="009A2D5C" w:rsidRPr="00D13120" w:rsidRDefault="009A2D5C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 xml:space="preserve">Vremenki Rok je planiran projektom koji je finasiran od ARP-a i monitoring rokovima koja su predviđena sa uslovima ugovora. </w:t>
      </w:r>
    </w:p>
    <w:p w:rsidR="00046359" w:rsidRPr="00D13120" w:rsidRDefault="009A2D5C" w:rsidP="00046359">
      <w:pPr>
        <w:spacing w:after="120" w:line="360" w:lineRule="auto"/>
        <w:jc w:val="both"/>
        <w:rPr>
          <w:rFonts w:ascii="Book Antiqua" w:eastAsia="Times New Roman" w:hAnsi="Book Antiqua" w:cs="Times New Roman"/>
          <w:b/>
          <w:u w:val="single"/>
          <w:lang w:val="sr-Latn-BA"/>
        </w:rPr>
      </w:pPr>
      <w:r w:rsidRPr="00D13120">
        <w:rPr>
          <w:rFonts w:ascii="Book Antiqua" w:eastAsia="Times New Roman" w:hAnsi="Book Antiqua" w:cs="Times New Roman"/>
          <w:b/>
          <w:u w:val="single"/>
          <w:lang w:val="sr-Latn-BA"/>
        </w:rPr>
        <w:t>Način da se preda Aplikacija:</w:t>
      </w:r>
      <w:r w:rsidR="009B5D5C" w:rsidRPr="00D13120">
        <w:rPr>
          <w:rFonts w:ascii="Book Antiqua" w:eastAsia="Times New Roman" w:hAnsi="Book Antiqua" w:cs="Times New Roman"/>
          <w:b/>
          <w:u w:val="single"/>
          <w:lang w:val="sr-Latn-BA"/>
        </w:rPr>
        <w:t xml:space="preserve"> </w:t>
      </w:r>
    </w:p>
    <w:p w:rsidR="009A2D5C" w:rsidRPr="00D13120" w:rsidRDefault="009A2D5C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>Sve NVO, mali biznesi žena, samo zaposlenih trabe da dostave dopunu aplikacju (FORMULAR) za analizu i usvajanje kao sledeče:</w:t>
      </w:r>
    </w:p>
    <w:p w:rsidR="009A2D5C" w:rsidRPr="00D13120" w:rsidRDefault="009A2D5C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b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 xml:space="preserve">- Zbog razloga situacije koja afektirana od pandemije </w:t>
      </w:r>
      <w:r w:rsidR="00DF4048" w:rsidRPr="00D13120">
        <w:rPr>
          <w:rFonts w:ascii="Book Antiqua" w:eastAsia="Times New Roman" w:hAnsi="Book Antiqua" w:cs="Times New Roman"/>
          <w:b/>
          <w:lang w:val="sr-Latn-BA"/>
        </w:rPr>
        <w:t>aplikacija treba da</w:t>
      </w:r>
      <w:r w:rsidR="00D839CF" w:rsidRPr="00D13120">
        <w:rPr>
          <w:rFonts w:ascii="Book Antiqua" w:eastAsia="Times New Roman" w:hAnsi="Book Antiqua" w:cs="Times New Roman"/>
          <w:b/>
          <w:lang w:val="sr-Latn-BA"/>
        </w:rPr>
        <w:t xml:space="preserve"> bude online: </w:t>
      </w:r>
    </w:p>
    <w:p w:rsidR="00D839CF" w:rsidRPr="00D13120" w:rsidRDefault="00D839CF" w:rsidP="00A47416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 xml:space="preserve">Formular za Aplikaciju sa zahtevanim dokumentacijom treba da se dostavi samo do jednog Službenka ARP-a koji je odrečen za primene aplikacija prema regionima.  </w:t>
      </w:r>
    </w:p>
    <w:p w:rsidR="00D839CF" w:rsidRPr="00D13120" w:rsidRDefault="00D839CF" w:rsidP="00A47416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 xml:space="preserve">Ako ste dostavili aplikaciju kod jednog od Službenika, nemojte slatiti ponovo na drugu adresu Službenika koja je paisana dole prema regionima. </w:t>
      </w:r>
    </w:p>
    <w:p w:rsidR="00D839CF" w:rsidRPr="00D13120" w:rsidRDefault="00D839CF" w:rsidP="00A47416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 xml:space="preserve">Vaša aplikacija se smatra dostavljena samo na momentu kada ste dobili zvanični konfimrmaciju od određenog Službenika koji je dostavio aplikacija sa zahtevanim dokumentima. </w:t>
      </w:r>
    </w:p>
    <w:p w:rsidR="00D839CF" w:rsidRPr="00D13120" w:rsidRDefault="00D839CF" w:rsidP="00D55C47">
      <w:pPr>
        <w:pStyle w:val="ListParagraph"/>
        <w:numPr>
          <w:ilvl w:val="0"/>
          <w:numId w:val="25"/>
        </w:num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 xml:space="preserve">Dostava aplikacija je vršena prema regionima u kojima se vrši delatnost aplikanta na dole napisanim adresima. </w:t>
      </w:r>
    </w:p>
    <w:p w:rsidR="00D839CF" w:rsidRPr="00D13120" w:rsidRDefault="00D839CF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NVO od Region Priština</w:t>
      </w:r>
      <w:r w:rsidRPr="00D13120">
        <w:rPr>
          <w:rFonts w:ascii="Book Antiqua" w:eastAsia="Times New Roman" w:hAnsi="Book Antiqua" w:cs="Times New Roman"/>
          <w:lang w:val="sr-Latn-BA"/>
        </w:rPr>
        <w:t xml:space="preserve"> </w:t>
      </w:r>
      <w:r w:rsidR="00E25EFB" w:rsidRPr="00D13120">
        <w:rPr>
          <w:rFonts w:ascii="Book Antiqua" w:eastAsia="Times New Roman" w:hAnsi="Book Antiqua" w:cs="Times New Roman"/>
          <w:lang w:val="sr-Latn-BA"/>
        </w:rPr>
        <w:t>– Popunjeni formular i drugu dokumentaciju t</w:t>
      </w:r>
      <w:r w:rsidR="00801F4A" w:rsidRPr="00D13120">
        <w:rPr>
          <w:rFonts w:ascii="Book Antiqua" w:eastAsia="Times New Roman" w:hAnsi="Book Antiqua" w:cs="Times New Roman"/>
          <w:lang w:val="sr-Latn-BA"/>
        </w:rPr>
        <w:t>reba da se dostavi kod</w:t>
      </w:r>
      <w:r w:rsidR="00E25EFB" w:rsidRPr="00D13120">
        <w:rPr>
          <w:rFonts w:ascii="Book Antiqua" w:eastAsia="Times New Roman" w:hAnsi="Book Antiqua" w:cs="Times New Roman"/>
          <w:lang w:val="sr-Latn-BA"/>
        </w:rPr>
        <w:t xml:space="preserve"> Shpresa Zariqi ;  </w:t>
      </w:r>
      <w:hyperlink r:id="rId10" w:history="1">
        <w:r w:rsidR="00E25EFB" w:rsidRPr="00D13120">
          <w:rPr>
            <w:rStyle w:val="Hyperlink"/>
            <w:rFonts w:ascii="Book Antiqua" w:eastAsia="Times New Roman" w:hAnsi="Book Antiqua" w:cs="Times New Roman"/>
            <w:lang w:val="sr-Latn-BA"/>
          </w:rPr>
          <w:t>Shpresa.Zariqi@rks-gov.net</w:t>
        </w:r>
      </w:hyperlink>
      <w:r w:rsidR="00E25EFB" w:rsidRPr="00D13120">
        <w:rPr>
          <w:rFonts w:ascii="Book Antiqua" w:eastAsia="Times New Roman" w:hAnsi="Book Antiqua" w:cs="Times New Roman"/>
          <w:lang w:val="sr-Latn-BA"/>
        </w:rPr>
        <w:t>; ili</w:t>
      </w:r>
    </w:p>
    <w:p w:rsidR="005E366C" w:rsidRPr="00D13120" w:rsidRDefault="005E366C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color w:val="4472C4" w:themeColor="accent1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 xml:space="preserve">Jehona Berbati; </w:t>
      </w:r>
      <w:hyperlink r:id="rId11" w:history="1">
        <w:r w:rsidRPr="00D13120">
          <w:rPr>
            <w:rStyle w:val="Hyperlink"/>
            <w:rFonts w:ascii="Book Antiqua" w:eastAsia="Times New Roman" w:hAnsi="Book Antiqua" w:cs="Times New Roman"/>
            <w:lang w:val="sr-Latn-BA"/>
          </w:rPr>
          <w:t>Jehona.Berbati@rks-gov.net</w:t>
        </w:r>
      </w:hyperlink>
      <w:r w:rsidRPr="00D13120">
        <w:rPr>
          <w:rFonts w:ascii="Book Antiqua" w:eastAsia="Times New Roman" w:hAnsi="Book Antiqua" w:cs="Times New Roman"/>
          <w:color w:val="4472C4" w:themeColor="accent1"/>
          <w:lang w:val="sr-Latn-BA"/>
        </w:rPr>
        <w:t xml:space="preserve">; </w:t>
      </w:r>
    </w:p>
    <w:p w:rsidR="00E25EFB" w:rsidRPr="00D13120" w:rsidRDefault="00E25EFB" w:rsidP="00E25EFB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NVO od Region Mitrovica i Region Pri</w:t>
      </w:r>
      <w:r w:rsidR="00801F4A" w:rsidRPr="00D13120">
        <w:rPr>
          <w:rFonts w:ascii="Book Antiqua" w:eastAsia="Times New Roman" w:hAnsi="Book Antiqua" w:cs="Times New Roman"/>
          <w:b/>
          <w:lang w:val="sr-Latn-BA"/>
        </w:rPr>
        <w:t>z</w:t>
      </w:r>
      <w:r w:rsidRPr="00D13120">
        <w:rPr>
          <w:rFonts w:ascii="Book Antiqua" w:eastAsia="Times New Roman" w:hAnsi="Book Antiqua" w:cs="Times New Roman"/>
          <w:b/>
          <w:lang w:val="sr-Latn-BA"/>
        </w:rPr>
        <w:t>ren</w:t>
      </w:r>
      <w:r w:rsidRPr="00D13120">
        <w:rPr>
          <w:rFonts w:ascii="Book Antiqua" w:eastAsia="Times New Roman" w:hAnsi="Book Antiqua" w:cs="Times New Roman"/>
          <w:lang w:val="sr-Latn-BA"/>
        </w:rPr>
        <w:t>- Popunjeni form</w:t>
      </w:r>
      <w:r w:rsidR="00A435DB" w:rsidRPr="00D13120">
        <w:rPr>
          <w:rFonts w:ascii="Book Antiqua" w:eastAsia="Times New Roman" w:hAnsi="Book Antiqua" w:cs="Times New Roman"/>
          <w:lang w:val="sr-Latn-BA"/>
        </w:rPr>
        <w:t>u</w:t>
      </w:r>
      <w:r w:rsidRPr="00D13120">
        <w:rPr>
          <w:rFonts w:ascii="Book Antiqua" w:eastAsia="Times New Roman" w:hAnsi="Book Antiqua" w:cs="Times New Roman"/>
          <w:lang w:val="sr-Latn-BA"/>
        </w:rPr>
        <w:t xml:space="preserve">lar i druga dokumentacija treba da dstavlja kod: Albana Lumi </w:t>
      </w:r>
      <w:hyperlink r:id="rId12" w:history="1">
        <w:r w:rsidRPr="00D13120">
          <w:rPr>
            <w:rStyle w:val="Hyperlink"/>
            <w:rFonts w:ascii="Book Antiqua" w:eastAsia="Times New Roman" w:hAnsi="Book Antiqua" w:cs="Times New Roman"/>
            <w:lang w:val="sr-Latn-BA"/>
          </w:rPr>
          <w:t>Albana.Lumi@rks-gov.net</w:t>
        </w:r>
      </w:hyperlink>
      <w:r w:rsidRPr="00D13120">
        <w:rPr>
          <w:rFonts w:ascii="Book Antiqua" w:eastAsia="Times New Roman" w:hAnsi="Book Antiqua" w:cs="Times New Roman"/>
          <w:lang w:val="sr-Latn-BA"/>
        </w:rPr>
        <w:t xml:space="preserve"> </w:t>
      </w:r>
    </w:p>
    <w:p w:rsidR="00E25EFB" w:rsidRPr="00D13120" w:rsidRDefault="00A435DB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NVO od Region Uroševac</w:t>
      </w:r>
      <w:r w:rsidR="00E25EFB" w:rsidRPr="00D13120">
        <w:rPr>
          <w:rFonts w:ascii="Book Antiqua" w:eastAsia="Times New Roman" w:hAnsi="Book Antiqua" w:cs="Times New Roman"/>
          <w:b/>
          <w:lang w:val="sr-Latn-BA"/>
        </w:rPr>
        <w:t xml:space="preserve"> i Gnjilane</w:t>
      </w:r>
      <w:r w:rsidR="00E25EFB" w:rsidRPr="00D13120">
        <w:rPr>
          <w:rFonts w:ascii="Book Antiqua" w:eastAsia="Times New Roman" w:hAnsi="Book Antiqua" w:cs="Times New Roman"/>
          <w:lang w:val="sr-Latn-BA"/>
        </w:rPr>
        <w:t xml:space="preserve">- Popunjeni formular i druga dokumentacija traba da se dostavi kod: Fatime Bajraktari </w:t>
      </w:r>
      <w:hyperlink r:id="rId13" w:history="1">
        <w:r w:rsidR="00E25EFB" w:rsidRPr="00D13120">
          <w:rPr>
            <w:rStyle w:val="Hyperlink"/>
            <w:rFonts w:ascii="Book Antiqua" w:eastAsia="Times New Roman" w:hAnsi="Book Antiqua" w:cs="Times New Roman"/>
            <w:lang w:val="sr-Latn-BA"/>
          </w:rPr>
          <w:t>Fatime.Bajraktari@rks-gov.net</w:t>
        </w:r>
      </w:hyperlink>
      <w:r w:rsidR="00E25EFB" w:rsidRPr="00D13120">
        <w:rPr>
          <w:rFonts w:ascii="Book Antiqua" w:eastAsia="Times New Roman" w:hAnsi="Book Antiqua" w:cs="Times New Roman"/>
          <w:lang w:val="sr-Latn-BA"/>
        </w:rPr>
        <w:t>;</w:t>
      </w:r>
    </w:p>
    <w:p w:rsidR="00A435DB" w:rsidRPr="00D13120" w:rsidRDefault="00E25EFB" w:rsidP="00A435DB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NVO od Region Peč i Djakovice-</w:t>
      </w:r>
      <w:r w:rsidRPr="00D13120">
        <w:rPr>
          <w:rFonts w:ascii="Book Antiqua" w:eastAsia="Times New Roman" w:hAnsi="Book Antiqua" w:cs="Times New Roman"/>
          <w:lang w:val="sr-Latn-BA"/>
        </w:rPr>
        <w:t xml:space="preserve"> Formular za popunjivanje i dodatna dokumentacija traba da se dostavi kod:</w:t>
      </w:r>
      <w:r w:rsidR="00A435DB" w:rsidRPr="00D13120">
        <w:rPr>
          <w:rFonts w:ascii="Book Antiqua" w:eastAsia="Times New Roman" w:hAnsi="Book Antiqua" w:cs="Times New Roman"/>
          <w:lang w:val="sr-Latn-BA"/>
        </w:rPr>
        <w:t xml:space="preserve"> Fitore Gashi  </w:t>
      </w:r>
      <w:hyperlink r:id="rId14" w:history="1">
        <w:r w:rsidR="00CB48A1" w:rsidRPr="001B41E1">
          <w:rPr>
            <w:rStyle w:val="Hyperlink"/>
            <w:rFonts w:ascii="Book Antiqua" w:eastAsia="Times New Roman" w:hAnsi="Book Antiqua" w:cs="Times New Roman"/>
            <w:lang w:val="sr-Latn-BA"/>
          </w:rPr>
          <w:t>Fitore.J.Gashi@rks-gov.net</w:t>
        </w:r>
      </w:hyperlink>
      <w:r w:rsidR="00A435DB" w:rsidRPr="00D13120">
        <w:rPr>
          <w:rFonts w:ascii="Book Antiqua" w:eastAsia="Times New Roman" w:hAnsi="Book Antiqua" w:cs="Times New Roman"/>
          <w:lang w:val="sr-Latn-BA"/>
        </w:rPr>
        <w:t xml:space="preserve"> </w:t>
      </w:r>
    </w:p>
    <w:p w:rsidR="00E25EFB" w:rsidRDefault="00E25EFB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</w:p>
    <w:p w:rsidR="00246C07" w:rsidRPr="00D13120" w:rsidRDefault="00246C07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</w:p>
    <w:p w:rsidR="00E25EFB" w:rsidRPr="00D13120" w:rsidRDefault="00A435DB" w:rsidP="00C96FA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lastRenderedPageBreak/>
        <w:t>Mali</w:t>
      </w:r>
      <w:r w:rsidR="00E25EFB" w:rsidRPr="00D13120">
        <w:rPr>
          <w:rFonts w:ascii="Book Antiqua" w:eastAsia="Times New Roman" w:hAnsi="Book Antiqua" w:cs="Times New Roman"/>
          <w:lang w:val="sr-Latn-BA"/>
        </w:rPr>
        <w:t xml:space="preserve"> biznis</w:t>
      </w:r>
      <w:r w:rsidRPr="00D13120">
        <w:rPr>
          <w:rFonts w:ascii="Book Antiqua" w:eastAsia="Times New Roman" w:hAnsi="Book Antiqua" w:cs="Times New Roman"/>
          <w:lang w:val="sr-Latn-BA"/>
        </w:rPr>
        <w:t>i</w:t>
      </w:r>
      <w:r w:rsidR="00E25EFB" w:rsidRPr="00D13120">
        <w:rPr>
          <w:rFonts w:ascii="Book Antiqua" w:eastAsia="Times New Roman" w:hAnsi="Book Antiqua" w:cs="Times New Roman"/>
          <w:lang w:val="sr-Latn-BA"/>
        </w:rPr>
        <w:t xml:space="preserve"> koja su r</w:t>
      </w:r>
      <w:r w:rsidR="00801F4A" w:rsidRPr="00D13120">
        <w:rPr>
          <w:rFonts w:ascii="Book Antiqua" w:eastAsia="Times New Roman" w:hAnsi="Book Antiqua" w:cs="Times New Roman"/>
          <w:lang w:val="sr-Latn-BA"/>
        </w:rPr>
        <w:t>u</w:t>
      </w:r>
      <w:r w:rsidR="00E25EFB" w:rsidRPr="00D13120">
        <w:rPr>
          <w:rFonts w:ascii="Book Antiqua" w:eastAsia="Times New Roman" w:hAnsi="Book Antiqua" w:cs="Times New Roman"/>
          <w:lang w:val="sr-Latn-BA"/>
        </w:rPr>
        <w:t>kovodena od žena. Punjena aplikacija sa dodatnim dokumettima treba da se dostave elektrinoč</w:t>
      </w:r>
      <w:r w:rsidR="00801F4A" w:rsidRPr="00D13120">
        <w:rPr>
          <w:rFonts w:ascii="Book Antiqua" w:eastAsia="Times New Roman" w:hAnsi="Book Antiqua" w:cs="Times New Roman"/>
          <w:lang w:val="sr-Latn-BA"/>
        </w:rPr>
        <w:t>n</w:t>
      </w:r>
      <w:r w:rsidR="00E25EFB" w:rsidRPr="00D13120">
        <w:rPr>
          <w:rFonts w:ascii="Book Antiqua" w:eastAsia="Times New Roman" w:hAnsi="Book Antiqua" w:cs="Times New Roman"/>
          <w:lang w:val="sr-Latn-BA"/>
        </w:rPr>
        <w:t>o na jednom od dole pom</w:t>
      </w:r>
      <w:r w:rsidRPr="00D13120">
        <w:rPr>
          <w:rFonts w:ascii="Book Antiqua" w:eastAsia="Times New Roman" w:hAnsi="Book Antiqua" w:cs="Times New Roman"/>
          <w:lang w:val="sr-Latn-BA"/>
        </w:rPr>
        <w:t>etim</w:t>
      </w:r>
      <w:r w:rsidR="00E25EFB" w:rsidRPr="00D13120">
        <w:rPr>
          <w:rFonts w:ascii="Book Antiqua" w:eastAsia="Times New Roman" w:hAnsi="Book Antiqua" w:cs="Times New Roman"/>
          <w:lang w:val="sr-Latn-BA"/>
        </w:rPr>
        <w:t xml:space="preserve"> adresima;  </w:t>
      </w:r>
    </w:p>
    <w:p w:rsidR="00E25EFB" w:rsidRPr="00D13120" w:rsidRDefault="002A19D1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Region Priština</w:t>
      </w:r>
      <w:r w:rsidRPr="00D13120">
        <w:rPr>
          <w:rFonts w:ascii="Book Antiqua" w:eastAsia="Times New Roman" w:hAnsi="Book Antiqua" w:cs="Times New Roman"/>
          <w:lang w:val="sr-Latn-BA"/>
        </w:rPr>
        <w:t>,</w:t>
      </w:r>
      <w:r w:rsidR="00E25EFB" w:rsidRPr="00D13120">
        <w:rPr>
          <w:rFonts w:ascii="Book Antiqua" w:eastAsia="Times New Roman" w:hAnsi="Book Antiqua" w:cs="Times New Roman"/>
          <w:lang w:val="sr-Latn-BA"/>
        </w:rPr>
        <w:t xml:space="preserve"> Popunjeni formular sa dodatnim dokumentima treba da se dostavi kod Adeline Kajtazi </w:t>
      </w:r>
      <w:hyperlink r:id="rId15" w:history="1">
        <w:r w:rsidR="00E25EFB" w:rsidRPr="00D13120">
          <w:rPr>
            <w:rStyle w:val="Hyperlink"/>
            <w:rFonts w:ascii="Book Antiqua" w:eastAsia="Times New Roman" w:hAnsi="Book Antiqua" w:cs="Times New Roman"/>
            <w:lang w:val="sr-Latn-BA"/>
          </w:rPr>
          <w:t>Adelina.L.Kajtazi@rks-gov.net</w:t>
        </w:r>
      </w:hyperlink>
      <w:r w:rsidR="00E25EFB" w:rsidRPr="00D13120">
        <w:rPr>
          <w:rFonts w:ascii="Book Antiqua" w:eastAsia="Times New Roman" w:hAnsi="Book Antiqua" w:cs="Times New Roman"/>
          <w:lang w:val="sr-Latn-BA"/>
        </w:rPr>
        <w:t>; ose</w:t>
      </w:r>
      <w:r w:rsidR="00246C07">
        <w:rPr>
          <w:rFonts w:ascii="Book Antiqua" w:eastAsia="Times New Roman" w:hAnsi="Book Antiqua" w:cs="Times New Roman"/>
          <w:lang w:val="sr-Latn-BA"/>
        </w:rPr>
        <w:t xml:space="preserve"> Bujar Uka</w:t>
      </w:r>
      <w:r w:rsidR="00E25EFB" w:rsidRPr="00D13120">
        <w:rPr>
          <w:rFonts w:ascii="Book Antiqua" w:eastAsia="Times New Roman" w:hAnsi="Book Antiqua" w:cs="Times New Roman"/>
          <w:lang w:val="sr-Latn-BA"/>
        </w:rPr>
        <w:t xml:space="preserve"> </w:t>
      </w:r>
      <w:hyperlink r:id="rId16" w:history="1">
        <w:r w:rsidR="00DF4048" w:rsidRPr="00D13120">
          <w:rPr>
            <w:rStyle w:val="Hyperlink"/>
            <w:rFonts w:ascii="Book Antiqua" w:eastAsia="Times New Roman" w:hAnsi="Book Antiqua" w:cs="Times New Roman"/>
            <w:lang w:val="sr-Latn-BA"/>
          </w:rPr>
          <w:t>Bujar.I.Uka@rks-gov.net</w:t>
        </w:r>
      </w:hyperlink>
      <w:r w:rsidR="00E25EFB" w:rsidRPr="00D13120">
        <w:rPr>
          <w:rFonts w:ascii="Book Antiqua" w:eastAsia="Times New Roman" w:hAnsi="Book Antiqua" w:cs="Times New Roman"/>
          <w:lang w:val="sr-Latn-BA"/>
        </w:rPr>
        <w:t>;</w:t>
      </w:r>
    </w:p>
    <w:p w:rsidR="00E25EFB" w:rsidRPr="00D13120" w:rsidRDefault="00E25EFB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Region Mitrovica i Prizren</w:t>
      </w:r>
      <w:r w:rsidRPr="00D13120">
        <w:rPr>
          <w:rFonts w:ascii="Book Antiqua" w:eastAsia="Times New Roman" w:hAnsi="Book Antiqua" w:cs="Times New Roman"/>
          <w:lang w:val="sr-Latn-BA"/>
        </w:rPr>
        <w:t>- Popunjeni formular i dodatna dokumentacij</w:t>
      </w:r>
      <w:r w:rsidR="00110109">
        <w:rPr>
          <w:rFonts w:ascii="Book Antiqua" w:eastAsia="Times New Roman" w:hAnsi="Book Antiqua" w:cs="Times New Roman"/>
          <w:lang w:val="sr-Latn-BA"/>
        </w:rPr>
        <w:t xml:space="preserve">a treba da se dostavi kod Fahri </w:t>
      </w:r>
      <w:r w:rsidRPr="00D13120">
        <w:rPr>
          <w:rFonts w:ascii="Book Antiqua" w:eastAsia="Times New Roman" w:hAnsi="Book Antiqua" w:cs="Times New Roman"/>
          <w:lang w:val="sr-Latn-BA"/>
        </w:rPr>
        <w:t xml:space="preserve"> Restelica </w:t>
      </w:r>
      <w:hyperlink r:id="rId17" w:history="1">
        <w:r w:rsidR="00DF4048" w:rsidRPr="00D13120">
          <w:rPr>
            <w:rStyle w:val="Hyperlink"/>
            <w:rFonts w:ascii="Book Antiqua" w:eastAsia="Times New Roman" w:hAnsi="Book Antiqua" w:cs="Times New Roman"/>
            <w:lang w:val="sr-Latn-BA"/>
          </w:rPr>
          <w:t>Fahri.Restelica@rks-gov.net</w:t>
        </w:r>
      </w:hyperlink>
      <w:r w:rsidRPr="00D13120">
        <w:rPr>
          <w:rFonts w:ascii="Book Antiqua" w:eastAsia="Times New Roman" w:hAnsi="Book Antiqua" w:cs="Times New Roman"/>
          <w:lang w:val="sr-Latn-BA"/>
        </w:rPr>
        <w:t>;</w:t>
      </w:r>
    </w:p>
    <w:p w:rsidR="00E25EFB" w:rsidRPr="00D13120" w:rsidRDefault="00E25EFB" w:rsidP="00E25EFB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Region Uroševac i Gnjilane</w:t>
      </w:r>
      <w:r w:rsidRPr="00D13120">
        <w:rPr>
          <w:rFonts w:ascii="Book Antiqua" w:eastAsia="Times New Roman" w:hAnsi="Book Antiqua" w:cs="Times New Roman"/>
          <w:lang w:val="sr-Latn-BA"/>
        </w:rPr>
        <w:t>, Popunjeni formular i dodatna dokument</w:t>
      </w:r>
      <w:r w:rsidR="00110109">
        <w:rPr>
          <w:rFonts w:ascii="Book Antiqua" w:eastAsia="Times New Roman" w:hAnsi="Book Antiqua" w:cs="Times New Roman"/>
          <w:lang w:val="sr-Latn-BA"/>
        </w:rPr>
        <w:t xml:space="preserve">acija treba da se dostavi kod: </w:t>
      </w:r>
      <w:r w:rsidRPr="00D13120">
        <w:rPr>
          <w:rFonts w:ascii="Book Antiqua" w:eastAsia="Times New Roman" w:hAnsi="Book Antiqua" w:cs="Times New Roman"/>
          <w:lang w:val="sr-Latn-BA"/>
        </w:rPr>
        <w:t xml:space="preserve"> Saranda Zogaj </w:t>
      </w:r>
      <w:hyperlink r:id="rId18" w:history="1">
        <w:r w:rsidRPr="00D13120">
          <w:rPr>
            <w:rStyle w:val="Hyperlink"/>
            <w:rFonts w:ascii="Book Antiqua" w:eastAsia="Times New Roman" w:hAnsi="Book Antiqua" w:cs="Times New Roman"/>
            <w:lang w:val="sr-Latn-BA"/>
          </w:rPr>
          <w:t>Saranda.Zogaj@rks-gov.net</w:t>
        </w:r>
      </w:hyperlink>
      <w:r w:rsidRPr="00D13120">
        <w:rPr>
          <w:rFonts w:ascii="Book Antiqua" w:eastAsia="Times New Roman" w:hAnsi="Book Antiqua" w:cs="Times New Roman"/>
          <w:lang w:val="sr-Latn-BA"/>
        </w:rPr>
        <w:t xml:space="preserve">  </w:t>
      </w:r>
    </w:p>
    <w:p w:rsidR="00E25EFB" w:rsidRPr="00D13120" w:rsidRDefault="00E25EFB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b/>
          <w:lang w:val="sr-Latn-BA"/>
        </w:rPr>
        <w:t>Region Peč</w:t>
      </w:r>
      <w:r w:rsidR="00801F4A" w:rsidRPr="00D13120">
        <w:rPr>
          <w:rFonts w:ascii="Book Antiqua" w:eastAsia="Times New Roman" w:hAnsi="Book Antiqua" w:cs="Times New Roman"/>
          <w:b/>
          <w:lang w:val="sr-Latn-BA"/>
        </w:rPr>
        <w:t xml:space="preserve"> i Djakovica</w:t>
      </w:r>
      <w:r w:rsidR="00801F4A" w:rsidRPr="00D13120">
        <w:rPr>
          <w:rFonts w:ascii="Book Antiqua" w:eastAsia="Times New Roman" w:hAnsi="Book Antiqua" w:cs="Times New Roman"/>
          <w:lang w:val="sr-Latn-BA"/>
        </w:rPr>
        <w:t>, Popunjeni formular i dodata dokumentacija treba da se dostavi kod:</w:t>
      </w:r>
    </w:p>
    <w:p w:rsidR="00DF4048" w:rsidRPr="00D13120" w:rsidRDefault="00246C07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246C07">
        <w:rPr>
          <w:rFonts w:ascii="Book Antiqua" w:hAnsi="Book Antiqua"/>
        </w:rPr>
        <w:t>Albana Bytyqi</w:t>
      </w:r>
      <w:r>
        <w:t xml:space="preserve"> </w:t>
      </w:r>
      <w:hyperlink r:id="rId19" w:history="1">
        <w:r w:rsidR="00D13120" w:rsidRPr="00D13120">
          <w:rPr>
            <w:rStyle w:val="Hyperlink"/>
            <w:rFonts w:ascii="Book Antiqua" w:eastAsia="Times New Roman" w:hAnsi="Book Antiqua" w:cs="Times New Roman"/>
            <w:lang w:val="sr-Latn-BA"/>
          </w:rPr>
          <w:t>Albana.B.Bytyqi@rks-gov.net</w:t>
        </w:r>
      </w:hyperlink>
      <w:r w:rsidR="00DF4048" w:rsidRPr="00D13120">
        <w:rPr>
          <w:rFonts w:ascii="Book Antiqua" w:eastAsia="Times New Roman" w:hAnsi="Book Antiqua" w:cs="Times New Roman"/>
          <w:lang w:val="sr-Latn-BA"/>
        </w:rPr>
        <w:t xml:space="preserve"> </w:t>
      </w:r>
    </w:p>
    <w:p w:rsidR="00801F4A" w:rsidRPr="00D13120" w:rsidRDefault="00801F4A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r w:rsidRPr="00D13120">
        <w:rPr>
          <w:rFonts w:ascii="Book Antiqua" w:eastAsia="Times New Roman" w:hAnsi="Book Antiqua" w:cs="Times New Roman"/>
          <w:lang w:val="sr-Latn-BA"/>
        </w:rPr>
        <w:t>Molimo nađite web stranicu na link sa kriterijumima, određenom zahtevanom dokumentacijom i detalnom zahtevom za aplikaciju</w:t>
      </w:r>
      <w:r w:rsidR="002A19D1" w:rsidRPr="00D13120">
        <w:rPr>
          <w:rFonts w:ascii="Book Antiqua" w:eastAsia="Times New Roman" w:hAnsi="Book Antiqua" w:cs="Times New Roman"/>
          <w:lang w:val="sr-Latn-BA"/>
        </w:rPr>
        <w:t>.</w:t>
      </w:r>
    </w:p>
    <w:p w:rsidR="009B5D5C" w:rsidRDefault="006F273C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b/>
          <w:lang w:val="sr-Latn-BA"/>
        </w:rPr>
      </w:pPr>
      <w:r w:rsidRPr="005254C7">
        <w:rPr>
          <w:rFonts w:ascii="Book Antiqua" w:eastAsia="Times New Roman" w:hAnsi="Book Antiqua" w:cs="Times New Roman"/>
          <w:b/>
          <w:lang w:val="sr-Latn-BA"/>
        </w:rPr>
        <w:t xml:space="preserve">FORMULARI ZA NVO-FORMULAR </w:t>
      </w:r>
    </w:p>
    <w:p w:rsidR="005254C7" w:rsidRPr="005254C7" w:rsidRDefault="005254C7" w:rsidP="009B5D5C">
      <w:pPr>
        <w:spacing w:after="120" w:line="360" w:lineRule="auto"/>
        <w:jc w:val="both"/>
        <w:rPr>
          <w:rFonts w:ascii="Book Antiqua" w:eastAsia="Times New Roman" w:hAnsi="Book Antiqua" w:cs="Times New Roman"/>
          <w:lang w:val="sr-Latn-BA"/>
        </w:rPr>
      </w:pPr>
      <w:hyperlink r:id="rId20" w:history="1">
        <w:r w:rsidRPr="00FF608F">
          <w:rPr>
            <w:rStyle w:val="Hyperlink"/>
            <w:rFonts w:ascii="Book Antiqua" w:eastAsia="Times New Roman" w:hAnsi="Book Antiqua" w:cs="Times New Roman"/>
            <w:lang w:val="sr-Latn-BA"/>
          </w:rPr>
          <w:t>https://abgj.rks-gov.net/sr/publikimet/108/shpalljet-dhe-njoftimet</w:t>
        </w:r>
      </w:hyperlink>
      <w:r>
        <w:rPr>
          <w:rFonts w:ascii="Book Antiqua" w:eastAsia="Times New Roman" w:hAnsi="Book Antiqua" w:cs="Times New Roman"/>
          <w:lang w:val="sr-Latn-BA"/>
        </w:rPr>
        <w:t xml:space="preserve"> </w:t>
      </w:r>
    </w:p>
    <w:p w:rsidR="009B5D5C" w:rsidRPr="00D13120" w:rsidRDefault="006F273C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color w:val="FF0000"/>
          <w:lang w:val="sr-Latn-BA"/>
        </w:rPr>
      </w:pPr>
      <w:r w:rsidRPr="005254C7">
        <w:rPr>
          <w:rFonts w:ascii="Book Antiqua" w:eastAsia="Times New Roman" w:hAnsi="Book Antiqua" w:cs="Times New Roman"/>
          <w:b/>
          <w:lang w:val="sr-Latn-BA"/>
        </w:rPr>
        <w:t xml:space="preserve">FORMULAR ZA BIZNESE-FORMULAR </w:t>
      </w:r>
    </w:p>
    <w:p w:rsidR="009B5D5C" w:rsidRPr="00D13120" w:rsidRDefault="005254C7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color w:val="FF0000"/>
          <w:lang w:val="sr-Latn-BA"/>
        </w:rPr>
      </w:pPr>
      <w:hyperlink r:id="rId21" w:history="1">
        <w:r w:rsidRPr="00FF608F">
          <w:rPr>
            <w:rStyle w:val="Hyperlink"/>
            <w:rFonts w:ascii="Book Antiqua" w:eastAsia="Times New Roman" w:hAnsi="Book Antiqua" w:cs="Times New Roman"/>
            <w:lang w:val="sr-Latn-BA"/>
          </w:rPr>
          <w:t>https://abgj.rks-gov.net/sr/publikimet/108/shpalljet-dhe-njoftimet</w:t>
        </w:r>
      </w:hyperlink>
      <w:r>
        <w:rPr>
          <w:rFonts w:ascii="Book Antiqua" w:eastAsia="Times New Roman" w:hAnsi="Book Antiqua" w:cs="Times New Roman"/>
          <w:color w:val="FF0000"/>
          <w:lang w:val="sr-Latn-BA"/>
        </w:rPr>
        <w:t xml:space="preserve"> </w:t>
      </w:r>
    </w:p>
    <w:p w:rsidR="00E67BA3" w:rsidRPr="00D13120" w:rsidRDefault="00E67BA3" w:rsidP="0074401C">
      <w:pPr>
        <w:spacing w:after="120" w:line="360" w:lineRule="auto"/>
        <w:jc w:val="both"/>
        <w:rPr>
          <w:rFonts w:ascii="Book Antiqua" w:eastAsia="Times New Roman" w:hAnsi="Book Antiqua" w:cs="Times New Roman"/>
          <w:color w:val="FF0000"/>
          <w:lang w:val="sr-Latn-BA"/>
        </w:rPr>
      </w:pPr>
      <w:bookmarkStart w:id="0" w:name="_GoBack"/>
      <w:bookmarkEnd w:id="0"/>
    </w:p>
    <w:sectPr w:rsidR="00E67BA3" w:rsidRPr="00D13120" w:rsidSect="00AD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2F" w:rsidRDefault="00C8122F" w:rsidP="00775869">
      <w:pPr>
        <w:spacing w:after="0" w:line="240" w:lineRule="auto"/>
      </w:pPr>
      <w:r>
        <w:separator/>
      </w:r>
    </w:p>
  </w:endnote>
  <w:endnote w:type="continuationSeparator" w:id="0">
    <w:p w:rsidR="00C8122F" w:rsidRDefault="00C8122F" w:rsidP="0077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2F" w:rsidRDefault="00C8122F" w:rsidP="00775869">
      <w:pPr>
        <w:spacing w:after="0" w:line="240" w:lineRule="auto"/>
      </w:pPr>
      <w:r>
        <w:separator/>
      </w:r>
    </w:p>
  </w:footnote>
  <w:footnote w:type="continuationSeparator" w:id="0">
    <w:p w:rsidR="00C8122F" w:rsidRDefault="00C8122F" w:rsidP="00775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E1D"/>
    <w:multiLevelType w:val="hybridMultilevel"/>
    <w:tmpl w:val="2B468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25614"/>
    <w:multiLevelType w:val="hybridMultilevel"/>
    <w:tmpl w:val="237C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7D6F"/>
    <w:multiLevelType w:val="hybridMultilevel"/>
    <w:tmpl w:val="AA7A8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258"/>
    <w:multiLevelType w:val="hybridMultilevel"/>
    <w:tmpl w:val="DE3E9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B12"/>
    <w:multiLevelType w:val="hybridMultilevel"/>
    <w:tmpl w:val="0F8824BE"/>
    <w:lvl w:ilvl="0" w:tplc="375AC7C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10A95B94"/>
    <w:multiLevelType w:val="hybridMultilevel"/>
    <w:tmpl w:val="FDBCA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3270F"/>
    <w:multiLevelType w:val="hybridMultilevel"/>
    <w:tmpl w:val="5E241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962D7"/>
    <w:multiLevelType w:val="hybridMultilevel"/>
    <w:tmpl w:val="8CAAF664"/>
    <w:lvl w:ilvl="0" w:tplc="47C8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064BC"/>
    <w:multiLevelType w:val="hybridMultilevel"/>
    <w:tmpl w:val="6A12D0D6"/>
    <w:lvl w:ilvl="0" w:tplc="14289A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7E35"/>
    <w:multiLevelType w:val="hybridMultilevel"/>
    <w:tmpl w:val="87BC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D63AE"/>
    <w:multiLevelType w:val="hybridMultilevel"/>
    <w:tmpl w:val="972E3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03F2"/>
    <w:multiLevelType w:val="hybridMultilevel"/>
    <w:tmpl w:val="16B0BE00"/>
    <w:lvl w:ilvl="0" w:tplc="11C61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4EF3"/>
    <w:multiLevelType w:val="hybridMultilevel"/>
    <w:tmpl w:val="BCAA52AC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41B20952"/>
    <w:multiLevelType w:val="hybridMultilevel"/>
    <w:tmpl w:val="70BE949E"/>
    <w:lvl w:ilvl="0" w:tplc="070C9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5186"/>
    <w:multiLevelType w:val="hybridMultilevel"/>
    <w:tmpl w:val="70749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55C17"/>
    <w:multiLevelType w:val="hybridMultilevel"/>
    <w:tmpl w:val="36A231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D16FA"/>
    <w:multiLevelType w:val="hybridMultilevel"/>
    <w:tmpl w:val="2FDC74AC"/>
    <w:lvl w:ilvl="0" w:tplc="6C603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01088"/>
    <w:multiLevelType w:val="hybridMultilevel"/>
    <w:tmpl w:val="B75E0906"/>
    <w:lvl w:ilvl="0" w:tplc="9E56C27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27BD2"/>
    <w:multiLevelType w:val="hybridMultilevel"/>
    <w:tmpl w:val="3FF64D76"/>
    <w:lvl w:ilvl="0" w:tplc="D3ACF40E">
      <w:start w:val="11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6C9269B1"/>
    <w:multiLevelType w:val="hybridMultilevel"/>
    <w:tmpl w:val="D9DE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84595"/>
    <w:multiLevelType w:val="hybridMultilevel"/>
    <w:tmpl w:val="6C8CC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2385"/>
    <w:multiLevelType w:val="hybridMultilevel"/>
    <w:tmpl w:val="5EC4DB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D65E4"/>
    <w:multiLevelType w:val="hybridMultilevel"/>
    <w:tmpl w:val="55F6367C"/>
    <w:lvl w:ilvl="0" w:tplc="F8A6A552">
      <w:start w:val="1"/>
      <w:numFmt w:val="lowerLetter"/>
      <w:lvlText w:val="%1)"/>
      <w:lvlJc w:val="left"/>
      <w:pPr>
        <w:ind w:left="720" w:hanging="360"/>
      </w:pPr>
      <w:rPr>
        <w:rFonts w:ascii="Calisto MT" w:eastAsia="Calibri" w:hAnsi="Calisto MT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6"/>
  </w:num>
  <w:num w:numId="7">
    <w:abstractNumId w:val="18"/>
  </w:num>
  <w:num w:numId="8">
    <w:abstractNumId w:val="8"/>
  </w:num>
  <w:num w:numId="9">
    <w:abstractNumId w:val="4"/>
  </w:num>
  <w:num w:numId="10">
    <w:abstractNumId w:val="13"/>
  </w:num>
  <w:num w:numId="11">
    <w:abstractNumId w:val="15"/>
  </w:num>
  <w:num w:numId="12">
    <w:abstractNumId w:val="1"/>
  </w:num>
  <w:num w:numId="13">
    <w:abstractNumId w:val="11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6"/>
  </w:num>
  <w:num w:numId="23">
    <w:abstractNumId w:val="0"/>
  </w:num>
  <w:num w:numId="24">
    <w:abstractNumId w:val="20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E"/>
    <w:rsid w:val="00046359"/>
    <w:rsid w:val="00050CD7"/>
    <w:rsid w:val="00072574"/>
    <w:rsid w:val="000C7DAB"/>
    <w:rsid w:val="000E10BA"/>
    <w:rsid w:val="000F272D"/>
    <w:rsid w:val="0010285E"/>
    <w:rsid w:val="00107217"/>
    <w:rsid w:val="00110109"/>
    <w:rsid w:val="001110C2"/>
    <w:rsid w:val="00135B98"/>
    <w:rsid w:val="00156190"/>
    <w:rsid w:val="001D60B2"/>
    <w:rsid w:val="00223429"/>
    <w:rsid w:val="00227496"/>
    <w:rsid w:val="00240CC9"/>
    <w:rsid w:val="00246C07"/>
    <w:rsid w:val="002570C8"/>
    <w:rsid w:val="002910A4"/>
    <w:rsid w:val="002A19D1"/>
    <w:rsid w:val="002B6A0E"/>
    <w:rsid w:val="002C5CD0"/>
    <w:rsid w:val="00366D57"/>
    <w:rsid w:val="003732CF"/>
    <w:rsid w:val="00392DC3"/>
    <w:rsid w:val="003939E5"/>
    <w:rsid w:val="003B38A0"/>
    <w:rsid w:val="003C72A9"/>
    <w:rsid w:val="003F37B9"/>
    <w:rsid w:val="004526E0"/>
    <w:rsid w:val="004704A5"/>
    <w:rsid w:val="00472739"/>
    <w:rsid w:val="004B71F3"/>
    <w:rsid w:val="0051319E"/>
    <w:rsid w:val="0051708F"/>
    <w:rsid w:val="005254C7"/>
    <w:rsid w:val="00554C3D"/>
    <w:rsid w:val="00582350"/>
    <w:rsid w:val="005952F6"/>
    <w:rsid w:val="005C0BEF"/>
    <w:rsid w:val="005C29E0"/>
    <w:rsid w:val="005C6353"/>
    <w:rsid w:val="005D1EB0"/>
    <w:rsid w:val="005D41C6"/>
    <w:rsid w:val="005E2936"/>
    <w:rsid w:val="005E31FF"/>
    <w:rsid w:val="005E366C"/>
    <w:rsid w:val="00674955"/>
    <w:rsid w:val="00681803"/>
    <w:rsid w:val="00693CD9"/>
    <w:rsid w:val="006B3E9F"/>
    <w:rsid w:val="006B6508"/>
    <w:rsid w:val="006F273C"/>
    <w:rsid w:val="006F6971"/>
    <w:rsid w:val="0074401C"/>
    <w:rsid w:val="00745EB1"/>
    <w:rsid w:val="00746E2E"/>
    <w:rsid w:val="00765BF1"/>
    <w:rsid w:val="00775869"/>
    <w:rsid w:val="00792265"/>
    <w:rsid w:val="00795022"/>
    <w:rsid w:val="007A4AE5"/>
    <w:rsid w:val="00801F4A"/>
    <w:rsid w:val="00821DA6"/>
    <w:rsid w:val="00833C71"/>
    <w:rsid w:val="008B2914"/>
    <w:rsid w:val="008D0CDA"/>
    <w:rsid w:val="00916ACA"/>
    <w:rsid w:val="00921208"/>
    <w:rsid w:val="009304DF"/>
    <w:rsid w:val="0098433E"/>
    <w:rsid w:val="009A2D5C"/>
    <w:rsid w:val="009A59C9"/>
    <w:rsid w:val="009B0563"/>
    <w:rsid w:val="009B5D5C"/>
    <w:rsid w:val="009D2FA1"/>
    <w:rsid w:val="009F52EE"/>
    <w:rsid w:val="00A1026B"/>
    <w:rsid w:val="00A15AC0"/>
    <w:rsid w:val="00A24885"/>
    <w:rsid w:val="00A435DB"/>
    <w:rsid w:val="00A47416"/>
    <w:rsid w:val="00A47F6E"/>
    <w:rsid w:val="00A73424"/>
    <w:rsid w:val="00A82BF7"/>
    <w:rsid w:val="00A94293"/>
    <w:rsid w:val="00A966FE"/>
    <w:rsid w:val="00A97BD7"/>
    <w:rsid w:val="00AA2ABA"/>
    <w:rsid w:val="00AB5C0D"/>
    <w:rsid w:val="00AD123A"/>
    <w:rsid w:val="00B43DB4"/>
    <w:rsid w:val="00BC209B"/>
    <w:rsid w:val="00BD4C7D"/>
    <w:rsid w:val="00C74781"/>
    <w:rsid w:val="00C8122F"/>
    <w:rsid w:val="00C96FAC"/>
    <w:rsid w:val="00CB48A1"/>
    <w:rsid w:val="00CF1DBC"/>
    <w:rsid w:val="00CF7F35"/>
    <w:rsid w:val="00D04AF8"/>
    <w:rsid w:val="00D13120"/>
    <w:rsid w:val="00D35B60"/>
    <w:rsid w:val="00D401B8"/>
    <w:rsid w:val="00D54FC6"/>
    <w:rsid w:val="00D55C47"/>
    <w:rsid w:val="00D57632"/>
    <w:rsid w:val="00D65B0D"/>
    <w:rsid w:val="00D839CF"/>
    <w:rsid w:val="00DA18E7"/>
    <w:rsid w:val="00DA7928"/>
    <w:rsid w:val="00DC642F"/>
    <w:rsid w:val="00DF1179"/>
    <w:rsid w:val="00DF4048"/>
    <w:rsid w:val="00E0451F"/>
    <w:rsid w:val="00E25EFB"/>
    <w:rsid w:val="00E67BA3"/>
    <w:rsid w:val="00E75B18"/>
    <w:rsid w:val="00E97912"/>
    <w:rsid w:val="00F10E61"/>
    <w:rsid w:val="00F165DD"/>
    <w:rsid w:val="00F86A9F"/>
    <w:rsid w:val="00F97C47"/>
    <w:rsid w:val="00FA3404"/>
    <w:rsid w:val="00FD054E"/>
    <w:rsid w:val="00FD2B68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F9ED4-54B0-4BC0-BE95-250B3F4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69"/>
  </w:style>
  <w:style w:type="paragraph" w:styleId="Footer">
    <w:name w:val="footer"/>
    <w:basedOn w:val="Normal"/>
    <w:link w:val="FooterChar"/>
    <w:uiPriority w:val="99"/>
    <w:unhideWhenUsed/>
    <w:rsid w:val="0077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69"/>
  </w:style>
  <w:style w:type="paragraph" w:customStyle="1" w:styleId="Default">
    <w:name w:val="Default"/>
    <w:rsid w:val="000C7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gj.rks-gov.net/sr/publikimet/105/publikimet-abgj" TargetMode="External"/><Relationship Id="rId13" Type="http://schemas.openxmlformats.org/officeDocument/2006/relationships/hyperlink" Target="mailto:Fatime.Bajraktari@rks-gov.net" TargetMode="External"/><Relationship Id="rId18" Type="http://schemas.openxmlformats.org/officeDocument/2006/relationships/hyperlink" Target="mailto:Saranda.Zogaj@rks-gov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bgj.rks-gov.net/sr/publikimet/108/shpalljet-dhe-njoftimet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Albana.Lumi@rks-gov.net" TargetMode="External"/><Relationship Id="rId17" Type="http://schemas.openxmlformats.org/officeDocument/2006/relationships/hyperlink" Target="mailto:Fahri.Restelica@rks-gov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Bujar.I.Uka@rks-gov.net" TargetMode="External"/><Relationship Id="rId20" Type="http://schemas.openxmlformats.org/officeDocument/2006/relationships/hyperlink" Target="https://abgj.rks-gov.net/sr/publikimet/108/shpalljet-dhe-njoftim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hona.Berbati@rks-gov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elina.L.Kajtazi@rks-gov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hpresa.Zariqi@rks-gov.net" TargetMode="External"/><Relationship Id="rId19" Type="http://schemas.openxmlformats.org/officeDocument/2006/relationships/hyperlink" Target="mailto:Albana.B.Bytyqi@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gj.rks-gov.net/assets/cms/uploads/files/ARP%20%20Programa%20Ekonomskog%20Oporavka%20Mera%2010%20Faza%20ll%20mera%204%20odobrena%20od%20Vlade%20RKS(1).pdf" TargetMode="External"/><Relationship Id="rId14" Type="http://schemas.openxmlformats.org/officeDocument/2006/relationships/hyperlink" Target="mailto:Fitore.J.Gashi@rks-gov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Firebird</dc:creator>
  <cp:lastModifiedBy>Shpresa Zariqi</cp:lastModifiedBy>
  <cp:revision>8</cp:revision>
  <dcterms:created xsi:type="dcterms:W3CDTF">2021-01-27T10:15:00Z</dcterms:created>
  <dcterms:modified xsi:type="dcterms:W3CDTF">2021-01-28T08:42:00Z</dcterms:modified>
</cp:coreProperties>
</file>