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29" w:rsidRDefault="0072620D" w:rsidP="002171E7">
      <w:pPr>
        <w:pStyle w:val="Header"/>
        <w:rPr>
          <w:lang w:val="sq-AL"/>
        </w:rPr>
      </w:pPr>
      <w:r>
        <w:pict>
          <v:group id="_x0000_s1026" style="position:absolute;margin-left:532.25pt;margin-top:-7.25pt;width:1in;height:1in;z-index:251658240" coordorigin="10749,10607" coordsize="542,537">
            <v:oval id="_x0000_s1027" style="position:absolute;left:10749;top:10612;width:543;height:532;mso-wrap-distance-left:2.88pt;mso-wrap-distance-top:2.88pt;mso-wrap-distance-right:2.88pt;mso-wrap-distance-bottom:2.88pt" filled="f" insetpen="t" o:cliptowrap="t">
              <v:shadow color="#ccc"/>
              <v:textbox style="mso-next-textbox:#_x0000_s1027;mso-column-margin:5.76pt" inset="2.88pt,2.88pt,2.88pt,2.88pt">
                <w:txbxContent>
                  <w:p w:rsidR="002171E7" w:rsidRDefault="002171E7" w:rsidP="002171E7">
                    <w:pPr>
                      <w:rPr>
                        <w:sz w:val="144"/>
                        <w:szCs w:val="144"/>
                      </w:rPr>
                    </w:pPr>
                  </w:p>
                </w:txbxContent>
              </v:textbox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887;top:10796;width:273;height:191;mso-wrap-distance-left:2.88pt;mso-wrap-distance-top:2.88pt;mso-wrap-distance-right:2.88pt;mso-wrap-distance-bottom:2.88pt" fillcolor="black" o:cliptowrap="t">
              <v:shadow color="#868686"/>
              <v:textpath style="font-family:&quot;Agency FB&quot;;v-text-kern:t" trim="t" fitpath="t" string="QS&#10;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10887;top:10682;width:273;height:95;mso-wrap-distance-left:2.88pt;mso-wrap-distance-top:2.88pt;mso-wrap-distance-right:2.88pt;mso-wrap-distance-bottom:2.88pt" fillcolor="#da0000" strokecolor="red" insetpen="t" o:cliptowrap="t">
              <v:shadow color="#ccc"/>
              <v:textbox inset="2.88pt,2.88pt,2.88pt,2.88p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10768;top:10632;width:503;height:512;mso-wrap-distance-left:2.88pt;mso-wrap-distance-top:2.88pt;mso-wrap-distance-right:2.88pt;mso-wrap-distance-bottom:2.88pt" adj="-11430450,5400" fillcolor="black" o:cliptowrap="t">
              <v:shadow color="#868686"/>
              <v:textpath style="font-family:&quot;Felix Titling&quot;;font-size:8pt" fitshape="t" trim="t" string="Qendra e Studentëve e Universitetit të Prishtinës"/>
            </v:shape>
            <v:oval id="_x0000_s1031" style="position:absolute;left:10786;top:10644;width:468;height:468;mso-wrap-distance-left:2.88pt;mso-wrap-distance-top:2.88pt;mso-wrap-distance-right:2.88pt;mso-wrap-distance-bottom:2.88pt" filled="f" insetpen="t" o:cliptowrap="t">
              <v:shadow color="#ccc"/>
              <v:textbox style="mso-next-textbox:#_x0000_s1031;mso-column-margin:5.76pt" inset="2.88pt,2.88pt,2.88pt,2.88pt">
                <w:txbxContent>
                  <w:p w:rsidR="002171E7" w:rsidRDefault="002171E7" w:rsidP="002171E7">
                    <w:pPr>
                      <w:rPr>
                        <w:sz w:val="144"/>
                        <w:szCs w:val="144"/>
                      </w:rPr>
                    </w:pPr>
                  </w:p>
                  <w:p w:rsidR="002171E7" w:rsidRDefault="002171E7" w:rsidP="002171E7">
                    <w:pPr>
                      <w:rPr>
                        <w:sz w:val="144"/>
                        <w:szCs w:val="144"/>
                      </w:rPr>
                    </w:pPr>
                  </w:p>
                  <w:p w:rsidR="002171E7" w:rsidRDefault="002171E7" w:rsidP="002171E7">
                    <w:pPr>
                      <w:rPr>
                        <w:sz w:val="144"/>
                        <w:szCs w:val="144"/>
                      </w:rPr>
                    </w:pPr>
                  </w:p>
                  <w:p w:rsidR="002171E7" w:rsidRDefault="002171E7" w:rsidP="002171E7">
                    <w:pPr>
                      <w:rPr>
                        <w:sz w:val="144"/>
                        <w:szCs w:val="144"/>
                      </w:rPr>
                    </w:pPr>
                  </w:p>
                  <w:p w:rsidR="002171E7" w:rsidRDefault="002171E7" w:rsidP="002171E7"/>
                </w:txbxContent>
              </v:textbox>
            </v:oval>
            <v:oval id="_x0000_s1032" style="position:absolute;left:11269;top:10881;width:12;height:11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3" type="#_x0000_t145" style="position:absolute;left:10761;top:10607;width:517;height:524;mso-wrap-distance-left:2.88pt;mso-wrap-distance-top:2.88pt;mso-wrap-distance-right:2.88pt;mso-wrap-distance-bottom:2.88pt" adj="627394" fillcolor="black" o:cliptowrap="t">
              <v:shadow color="#868686"/>
              <v:textpath style="font-family:&quot;Felix Titling&quot;;font-size:8pt" fitshape="t" trim="t" string="Students' Center of the University of Prishtina"/>
            </v:shape>
            <v:shape id="_x0000_s1034" type="#_x0000_t136" style="position:absolute;left:10887;top:11007;width:274;height:22;mso-wrap-distance-left:2.88pt;mso-wrap-distance-top:2.88pt;mso-wrap-distance-right:2.88pt;mso-wrap-distance-bottom:2.88pt" fillcolor="black" o:cliptowrap="t">
              <v:shadow color="#868686"/>
              <v:textpath style="font-family:&quot;Agency FB&quot;;font-size:10pt;v-text-kern:t" trim="t" fitpath="t" string="Prishtinë - Prishtina"/>
            </v:shape>
            <v:oval id="_x0000_s1035" style="position:absolute;left:10761;top:10881;width:12;height:12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</v:group>
        </w:pict>
      </w:r>
      <w:r w:rsidR="006432C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-9525</wp:posOffset>
            </wp:positionV>
            <wp:extent cx="828675" cy="914400"/>
            <wp:effectExtent l="19050" t="0" r="9525" b="0"/>
            <wp:wrapNone/>
            <wp:docPr id="12" name="Picture 12" descr="stem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1E7" w:rsidRDefault="002171E7" w:rsidP="002171E7">
      <w:pPr>
        <w:pStyle w:val="Header"/>
        <w:rPr>
          <w:lang w:val="sq-AL"/>
        </w:rPr>
      </w:pPr>
      <w:r>
        <w:rPr>
          <w:lang w:val="sq-AL"/>
        </w:rPr>
        <w:t xml:space="preserve">                                                                </w:t>
      </w:r>
    </w:p>
    <w:p w:rsidR="002171E7" w:rsidRDefault="002171E7" w:rsidP="002171E7">
      <w:pPr>
        <w:pStyle w:val="Header"/>
        <w:rPr>
          <w:b/>
          <w:bCs/>
          <w:lang w:val="sq-AL"/>
        </w:rPr>
      </w:pPr>
      <w:r>
        <w:rPr>
          <w:b/>
          <w:bCs/>
          <w:lang w:val="sq-AL"/>
        </w:rPr>
        <w:t>                                                                Republika e Kosovës</w:t>
      </w:r>
    </w:p>
    <w:p w:rsidR="002171E7" w:rsidRDefault="002171E7" w:rsidP="002171E7">
      <w:pPr>
        <w:pStyle w:val="Header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                                                                                Republika Kosova – Republic of Kosova</w:t>
      </w:r>
    </w:p>
    <w:p w:rsidR="002171E7" w:rsidRDefault="002171E7" w:rsidP="002171E7">
      <w:pPr>
        <w:pStyle w:val="Header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                                                                    Qeveria e Kosovës – Vlada Kosova – Government of Kosova</w:t>
      </w:r>
    </w:p>
    <w:p w:rsidR="002171E7" w:rsidRDefault="002171E7" w:rsidP="002171E7">
      <w:pPr>
        <w:pStyle w:val="Header"/>
        <w:jc w:val="center"/>
        <w:rPr>
          <w:sz w:val="16"/>
          <w:szCs w:val="16"/>
          <w:lang w:val="sq-AL"/>
        </w:rPr>
      </w:pPr>
    </w:p>
    <w:p w:rsidR="002171E7" w:rsidRDefault="002171E7" w:rsidP="002171E7">
      <w:pPr>
        <w:pStyle w:val="Header"/>
        <w:jc w:val="center"/>
        <w:rPr>
          <w:sz w:val="16"/>
          <w:szCs w:val="16"/>
          <w:lang w:val="sq-AL"/>
        </w:rPr>
      </w:pPr>
    </w:p>
    <w:p w:rsidR="002171E7" w:rsidRDefault="002171E7" w:rsidP="002171E7">
      <w:pPr>
        <w:pStyle w:val="Header"/>
        <w:rPr>
          <w:sz w:val="16"/>
          <w:szCs w:val="16"/>
          <w:lang w:val="sq-AL"/>
        </w:rPr>
      </w:pPr>
    </w:p>
    <w:p w:rsidR="002171E7" w:rsidRDefault="002171E7" w:rsidP="002171E7">
      <w:pPr>
        <w:pStyle w:val="Header"/>
        <w:rPr>
          <w:sz w:val="16"/>
          <w:szCs w:val="16"/>
          <w:lang w:val="sq-AL"/>
        </w:rPr>
      </w:pPr>
    </w:p>
    <w:p w:rsidR="002171E7" w:rsidRDefault="002171E7" w:rsidP="002171E7">
      <w:pPr>
        <w:pStyle w:val="Header"/>
        <w:rPr>
          <w:b/>
          <w:bCs/>
          <w:sz w:val="16"/>
          <w:szCs w:val="16"/>
          <w:lang w:val="sq-AL"/>
        </w:rPr>
      </w:pPr>
      <w:r>
        <w:rPr>
          <w:b/>
          <w:bCs/>
          <w:sz w:val="16"/>
          <w:szCs w:val="16"/>
          <w:lang w:val="sq-AL"/>
        </w:rPr>
        <w:t xml:space="preserve">                                QENDRA E STUDENTËVE                                STUDENTS’ CENTER OF                      STUDENTSKI CENTAR                    </w:t>
      </w:r>
    </w:p>
    <w:p w:rsidR="002171E7" w:rsidRDefault="002171E7" w:rsidP="002171E7">
      <w:pPr>
        <w:pStyle w:val="Header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 xml:space="preserve">                                E UNIVERSITETIT TË PRISHTINËS              UNIVERSITY OF PRISHTINA              UNIVERSITETA PRISHTINE                    </w:t>
      </w:r>
    </w:p>
    <w:p w:rsidR="002171E7" w:rsidRDefault="002171E7" w:rsidP="002171E7">
      <w:pPr>
        <w:pStyle w:val="Header"/>
        <w:rPr>
          <w:sz w:val="16"/>
          <w:szCs w:val="16"/>
          <w:lang w:val="sq-AL"/>
        </w:rPr>
      </w:pPr>
      <w:r>
        <w:rPr>
          <w:b/>
          <w:bCs/>
          <w:sz w:val="16"/>
          <w:szCs w:val="16"/>
          <w:lang w:val="sq-AL"/>
        </w:rPr>
        <w:t xml:space="preserve">                                              PRISHTINË                                                           PRISHTINA                                                PRISHTINA</w:t>
      </w:r>
    </w:p>
    <w:p w:rsidR="002171E7" w:rsidRDefault="002171E7" w:rsidP="002171E7">
      <w:pPr>
        <w:pStyle w:val="Header"/>
        <w:jc w:val="center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Rruga “Agim Ramadani”  p.n., 10 000 Prishtinë, Kosovë</w:t>
      </w:r>
    </w:p>
    <w:p w:rsidR="002171E7" w:rsidRDefault="002171E7" w:rsidP="002171E7">
      <w:pPr>
        <w:pStyle w:val="Header"/>
        <w:rPr>
          <w:sz w:val="16"/>
          <w:szCs w:val="16"/>
          <w:lang w:val="sq-AL"/>
        </w:rPr>
      </w:pPr>
      <w:r>
        <w:rPr>
          <w:sz w:val="16"/>
          <w:szCs w:val="16"/>
          <w:lang w:val="sq-AL"/>
        </w:rPr>
        <w:t>                                                                                                     Tel:. +381 (0) 38/223-951, +381 (0) 38/225-976</w:t>
      </w:r>
    </w:p>
    <w:tbl>
      <w:tblPr>
        <w:tblpPr w:leftFromText="180" w:rightFromText="180" w:vertAnchor="text" w:tblpXSpec="right" w:tblpY="1"/>
        <w:tblOverlap w:val="never"/>
        <w:tblW w:w="7946" w:type="dxa"/>
        <w:tblInd w:w="7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6"/>
      </w:tblGrid>
      <w:tr w:rsidR="00652666" w:rsidTr="0072620D">
        <w:trPr>
          <w:trHeight w:val="450"/>
        </w:trPr>
        <w:tc>
          <w:tcPr>
            <w:tcW w:w="7946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666" w:rsidRDefault="000B68A9" w:rsidP="0072620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w</w:t>
            </w:r>
            <w:r w:rsidR="002171E7">
              <w:rPr>
                <w:sz w:val="16"/>
                <w:szCs w:val="16"/>
              </w:rPr>
              <w:t xml:space="preserve">eb: </w:t>
            </w:r>
            <w:r w:rsidRPr="000B68A9">
              <w:rPr>
                <w:sz w:val="16"/>
                <w:szCs w:val="16"/>
              </w:rPr>
              <w:t>www.qs.rks-gov</w:t>
            </w:r>
            <w:r>
              <w:rPr>
                <w:sz w:val="16"/>
                <w:szCs w:val="16"/>
              </w:rPr>
              <w:t>.net</w:t>
            </w:r>
          </w:p>
        </w:tc>
      </w:tr>
    </w:tbl>
    <w:p w:rsidR="00355A7F" w:rsidRPr="0072620D" w:rsidRDefault="00652666">
      <w:r w:rsidRPr="0072620D">
        <w:rPr>
          <w:rFonts w:ascii="Book Antiqua" w:hAnsi="Book Antiqua"/>
          <w:b/>
          <w:bCs/>
        </w:rPr>
        <w:t>RAPORT PUNE PËR VITIN 201</w:t>
      </w:r>
      <w:r w:rsidR="00B94105" w:rsidRPr="0072620D">
        <w:rPr>
          <w:rFonts w:ascii="Book Antiqua" w:hAnsi="Book Antiqua"/>
          <w:b/>
          <w:bCs/>
        </w:rPr>
        <w:t>7</w:t>
      </w:r>
      <w:r w:rsidRPr="0072620D">
        <w:br w:type="textWrapping" w:clear="all"/>
      </w:r>
      <w:r w:rsidR="00B94105" w:rsidRPr="0072620D">
        <w:t xml:space="preserve"> Gjatë vitit 2017,</w:t>
      </w:r>
      <w:r w:rsidRPr="0072620D">
        <w:t xml:space="preserve">Zyrtarja për Barzi Gjinore në Qendrën e Studentëve të Universitetit të Prishtinës ka kryer këto detyra </w:t>
      </w:r>
      <w:r w:rsidR="00FD5186" w:rsidRPr="0072620D">
        <w:t>me sa vijon;</w:t>
      </w:r>
    </w:p>
    <w:p w:rsidR="00FD5186" w:rsidRPr="0072620D" w:rsidRDefault="00F1720C">
      <w:r w:rsidRPr="0072620D">
        <w:t xml:space="preserve">Nxitja dhe pjesëmarrja në diskutimet </w:t>
      </w:r>
      <w:r w:rsidR="008708ED" w:rsidRPr="0072620D">
        <w:t>me koleget femra për përparësit</w:t>
      </w:r>
      <w:r w:rsidRPr="0072620D">
        <w:t xml:space="preserve"> që dalin në kuadrin e zbatimit të Ligjit pë</w:t>
      </w:r>
      <w:r w:rsidR="00FD5186" w:rsidRPr="0072620D">
        <w:t>r Barazi Gjinore</w:t>
      </w:r>
    </w:p>
    <w:p w:rsidR="00FD5186" w:rsidRPr="0072620D" w:rsidRDefault="00F1720C">
      <w:r w:rsidRPr="0072620D">
        <w:t>Kemi mbledhë informacionet nga pe</w:t>
      </w:r>
      <w:r w:rsidR="00FD5186" w:rsidRPr="0072620D">
        <w:t>rs</w:t>
      </w:r>
      <w:r w:rsidRPr="0072620D">
        <w:t>oneli i QS për raportimin pran Agjencionit pë</w:t>
      </w:r>
      <w:r w:rsidR="00394366" w:rsidRPr="0072620D">
        <w:t>r Barazi GJ</w:t>
      </w:r>
      <w:r w:rsidR="00FD5186" w:rsidRPr="0072620D">
        <w:t>ji</w:t>
      </w:r>
      <w:r w:rsidRPr="0072620D">
        <w:t>nore,për zbatimin e ligjit pë</w:t>
      </w:r>
      <w:r w:rsidR="00394366" w:rsidRPr="0072620D">
        <w:t>r Barazi GJ</w:t>
      </w:r>
      <w:r w:rsidR="00FD5186" w:rsidRPr="0072620D">
        <w:t>inore.</w:t>
      </w:r>
    </w:p>
    <w:p w:rsidR="00FD5186" w:rsidRPr="0072620D" w:rsidRDefault="00FD5186">
      <w:r w:rsidRPr="0072620D">
        <w:t xml:space="preserve">Mbledhja dhe sistemimi i informacioneve </w:t>
      </w:r>
      <w:r w:rsidR="00F1720C" w:rsidRPr="0072620D">
        <w:t>nga Drejtoritë dhe sektoret në</w:t>
      </w:r>
      <w:r w:rsidR="00F83FFF" w:rsidRPr="0072620D">
        <w:t xml:space="preserve"> Qendrë</w:t>
      </w:r>
      <w:r w:rsidR="00394366" w:rsidRPr="0072620D">
        <w:t>n e Studentë</w:t>
      </w:r>
      <w:r w:rsidR="00F83FFF" w:rsidRPr="0072620D">
        <w:t>ve për numrin e punëtorve të ndarë sipas gjinisë</w:t>
      </w:r>
      <w:r w:rsidRPr="0072620D">
        <w:t>.</w:t>
      </w:r>
    </w:p>
    <w:p w:rsidR="00D5311D" w:rsidRPr="0072620D" w:rsidRDefault="00D5311D">
      <w:r w:rsidRPr="0072620D">
        <w:t xml:space="preserve">Angazhimi lidhur </w:t>
      </w:r>
      <w:r w:rsidR="00F83FFF" w:rsidRPr="0072620D">
        <w:t>me organizimin e festimit të 8 Marsit ditës ndë</w:t>
      </w:r>
      <w:r w:rsidR="00DA597C" w:rsidRPr="0072620D">
        <w:t>rkombë</w:t>
      </w:r>
      <w:r w:rsidR="00F83FFF" w:rsidRPr="0072620D">
        <w:t>tare të gruas në Qendrë</w:t>
      </w:r>
      <w:r w:rsidRPr="0072620D">
        <w:t>n e stude</w:t>
      </w:r>
      <w:r w:rsidR="00F83FFF" w:rsidRPr="0072620D">
        <w:t>ntë</w:t>
      </w:r>
      <w:r w:rsidR="00DA597C" w:rsidRPr="0072620D">
        <w:t>ve.</w:t>
      </w:r>
    </w:p>
    <w:p w:rsidR="00B94105" w:rsidRPr="0072620D" w:rsidRDefault="008708ED">
      <w:r w:rsidRPr="0072620D">
        <w:t>Pjesë</w:t>
      </w:r>
      <w:r w:rsidR="0067785A" w:rsidRPr="0072620D">
        <w:t>marrja ne takimimet</w:t>
      </w:r>
      <w:r w:rsidR="00806E94" w:rsidRPr="0072620D">
        <w:t xml:space="preserve"> </w:t>
      </w:r>
      <w:r w:rsidR="00DA597C" w:rsidRPr="0072620D">
        <w:t xml:space="preserve"> e organizuar</w:t>
      </w:r>
      <w:r w:rsidR="0067785A" w:rsidRPr="0072620D">
        <w:t xml:space="preserve">a nga ABGJ-ja , dhe ne takimet </w:t>
      </w:r>
      <w:r w:rsidR="00F83FFF" w:rsidRPr="0072620D">
        <w:t xml:space="preserve"> e rregullt</w:t>
      </w:r>
      <w:r w:rsidR="0067785A" w:rsidRPr="0072620D">
        <w:t>a</w:t>
      </w:r>
      <w:r w:rsidR="00F83FFF" w:rsidRPr="0072620D">
        <w:t xml:space="preserve"> në mes zyrtareve të</w:t>
      </w:r>
      <w:r w:rsidR="00806E94" w:rsidRPr="0072620D">
        <w:t xml:space="preserve"> mini</w:t>
      </w:r>
      <w:r w:rsidR="00DA597C" w:rsidRPr="0072620D">
        <w:t>s</w:t>
      </w:r>
      <w:r w:rsidR="00806E94" w:rsidRPr="0072620D">
        <w:t xml:space="preserve">trive dhe </w:t>
      </w:r>
      <w:r w:rsidR="00B94105" w:rsidRPr="0072620D">
        <w:t>komunave</w:t>
      </w:r>
    </w:p>
    <w:p w:rsidR="00A139A6" w:rsidRPr="0072620D" w:rsidRDefault="00846A85">
      <w:r w:rsidRPr="0072620D">
        <w:t>Statistikat e shkallës</w:t>
      </w:r>
      <w:r w:rsidR="002F3BF6" w:rsidRPr="0072620D">
        <w:t xml:space="preserve"> së realizimit te Barazisë  GJjinore në Qe</w:t>
      </w:r>
      <w:r w:rsidR="00CA075B" w:rsidRPr="0072620D">
        <w:t>ndrën e Studentëve p</w:t>
      </w:r>
      <w:r w:rsidR="0067785A" w:rsidRPr="0072620D">
        <w:t>ër vitin</w:t>
      </w:r>
      <w:r w:rsidR="00CA075B" w:rsidRPr="0072620D">
        <w:t xml:space="preserve"> </w:t>
      </w:r>
      <w:r w:rsidR="00B94105" w:rsidRPr="0072620D"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  <w:gridCol w:w="1890"/>
        <w:gridCol w:w="2340"/>
      </w:tblGrid>
      <w:tr w:rsidR="00F851FE" w:rsidRPr="0072620D" w:rsidTr="00D06DF6">
        <w:tc>
          <w:tcPr>
            <w:tcW w:w="2808" w:type="dxa"/>
          </w:tcPr>
          <w:p w:rsidR="00F851FE" w:rsidRPr="0072620D" w:rsidRDefault="00D06DF6">
            <w:r w:rsidRPr="0072620D">
              <w:t>Nr.total i të punësuarve</w:t>
            </w:r>
          </w:p>
        </w:tc>
        <w:tc>
          <w:tcPr>
            <w:tcW w:w="2160" w:type="dxa"/>
          </w:tcPr>
          <w:p w:rsidR="00F851FE" w:rsidRPr="0072620D" w:rsidRDefault="00D06DF6">
            <w:r w:rsidRPr="0072620D">
              <w:t>Meshkuj</w:t>
            </w:r>
          </w:p>
        </w:tc>
        <w:tc>
          <w:tcPr>
            <w:tcW w:w="1890" w:type="dxa"/>
          </w:tcPr>
          <w:p w:rsidR="00F851FE" w:rsidRPr="0072620D" w:rsidRDefault="00D06DF6">
            <w:r w:rsidRPr="0072620D">
              <w:t>Femra</w:t>
            </w:r>
          </w:p>
        </w:tc>
        <w:tc>
          <w:tcPr>
            <w:tcW w:w="2340" w:type="dxa"/>
          </w:tcPr>
          <w:p w:rsidR="00F851FE" w:rsidRPr="0072620D" w:rsidRDefault="00D06DF6">
            <w:r w:rsidRPr="0072620D">
              <w:t>Përqindja e femrave</w:t>
            </w:r>
          </w:p>
        </w:tc>
      </w:tr>
      <w:tr w:rsidR="00F851FE" w:rsidRPr="0072620D" w:rsidTr="00D06DF6">
        <w:tc>
          <w:tcPr>
            <w:tcW w:w="2808" w:type="dxa"/>
          </w:tcPr>
          <w:p w:rsidR="00F851FE" w:rsidRPr="0072620D" w:rsidRDefault="00D06DF6">
            <w:r w:rsidRPr="0072620D">
              <w:t xml:space="preserve">                 232</w:t>
            </w:r>
          </w:p>
        </w:tc>
        <w:tc>
          <w:tcPr>
            <w:tcW w:w="2160" w:type="dxa"/>
          </w:tcPr>
          <w:p w:rsidR="00F851FE" w:rsidRPr="0072620D" w:rsidRDefault="00D06DF6">
            <w:r w:rsidRPr="0072620D">
              <w:t xml:space="preserve">         1</w:t>
            </w:r>
            <w:r w:rsidR="006013C1" w:rsidRPr="0072620D">
              <w:t>59</w:t>
            </w:r>
          </w:p>
        </w:tc>
        <w:tc>
          <w:tcPr>
            <w:tcW w:w="1890" w:type="dxa"/>
          </w:tcPr>
          <w:p w:rsidR="00F851FE" w:rsidRPr="0072620D" w:rsidRDefault="00D06DF6">
            <w:r w:rsidRPr="0072620D">
              <w:t xml:space="preserve">    </w:t>
            </w:r>
            <w:r w:rsidR="006013C1" w:rsidRPr="0072620D">
              <w:t>73</w:t>
            </w:r>
          </w:p>
        </w:tc>
        <w:tc>
          <w:tcPr>
            <w:tcW w:w="2340" w:type="dxa"/>
          </w:tcPr>
          <w:p w:rsidR="00F851FE" w:rsidRPr="0072620D" w:rsidRDefault="00D06DF6">
            <w:r w:rsidRPr="0072620D">
              <w:t>25%</w:t>
            </w:r>
          </w:p>
        </w:tc>
      </w:tr>
    </w:tbl>
    <w:p w:rsidR="00FD5186" w:rsidRPr="0072620D" w:rsidRDefault="000A379D">
      <w:pPr>
        <w:rPr>
          <w:lang w:val="en-US" w:eastAsia="ja-JP"/>
        </w:rPr>
      </w:pPr>
      <w:r w:rsidRPr="0072620D">
        <w:t>Femra në pozita udh</w:t>
      </w:r>
      <w:r w:rsidRPr="0072620D">
        <w:rPr>
          <w:lang w:val="en-US" w:eastAsia="ja-JP"/>
        </w:rPr>
        <w:t>ëheqëse në Qendrën e Studentëve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2376"/>
        <w:gridCol w:w="2430"/>
      </w:tblGrid>
      <w:tr w:rsidR="000A379D" w:rsidRPr="0072620D" w:rsidTr="0030145B">
        <w:tc>
          <w:tcPr>
            <w:tcW w:w="4392" w:type="dxa"/>
          </w:tcPr>
          <w:p w:rsidR="000A379D" w:rsidRPr="0072620D" w:rsidRDefault="000A379D" w:rsidP="000A379D">
            <w:pPr>
              <w:rPr>
                <w:rFonts w:ascii="Arial" w:hAnsi="Arial" w:cs="Arial"/>
                <w:b/>
              </w:rPr>
            </w:pPr>
            <w:r w:rsidRPr="0072620D">
              <w:rPr>
                <w:b/>
              </w:rPr>
              <w:t>Nr.total i punëtor</w:t>
            </w:r>
            <w:r w:rsidRPr="0072620D">
              <w:rPr>
                <w:rFonts w:ascii="Arial" w:hAnsi="Arial" w:cs="Arial"/>
                <w:b/>
              </w:rPr>
              <w:t>ve në vende udhëheqëse</w:t>
            </w:r>
          </w:p>
        </w:tc>
        <w:tc>
          <w:tcPr>
            <w:tcW w:w="2376" w:type="dxa"/>
          </w:tcPr>
          <w:p w:rsidR="000A379D" w:rsidRPr="0072620D" w:rsidRDefault="000A379D">
            <w:r w:rsidRPr="0072620D">
              <w:t>Meshkuj në udhëheqje</w:t>
            </w:r>
          </w:p>
        </w:tc>
        <w:tc>
          <w:tcPr>
            <w:tcW w:w="2430" w:type="dxa"/>
          </w:tcPr>
          <w:p w:rsidR="000A379D" w:rsidRPr="0072620D" w:rsidRDefault="000A379D">
            <w:r w:rsidRPr="0072620D">
              <w:t>Femra në udhëheqje</w:t>
            </w:r>
          </w:p>
        </w:tc>
      </w:tr>
      <w:tr w:rsidR="000A379D" w:rsidRPr="0072620D" w:rsidTr="006432C6">
        <w:trPr>
          <w:trHeight w:val="305"/>
        </w:trPr>
        <w:tc>
          <w:tcPr>
            <w:tcW w:w="4392" w:type="dxa"/>
          </w:tcPr>
          <w:p w:rsidR="000A379D" w:rsidRPr="0072620D" w:rsidRDefault="00F54729">
            <w:pPr>
              <w:rPr>
                <w:b/>
              </w:rPr>
            </w:pPr>
            <w:r w:rsidRPr="0072620D">
              <w:rPr>
                <w:b/>
              </w:rPr>
              <w:t>7</w:t>
            </w:r>
          </w:p>
        </w:tc>
        <w:tc>
          <w:tcPr>
            <w:tcW w:w="2376" w:type="dxa"/>
          </w:tcPr>
          <w:p w:rsidR="000A379D" w:rsidRPr="0072620D" w:rsidRDefault="00F54729">
            <w:r w:rsidRPr="0072620D">
              <w:t>5</w:t>
            </w:r>
          </w:p>
        </w:tc>
        <w:tc>
          <w:tcPr>
            <w:tcW w:w="2430" w:type="dxa"/>
          </w:tcPr>
          <w:p w:rsidR="000A379D" w:rsidRPr="0072620D" w:rsidRDefault="00F54729">
            <w:r w:rsidRPr="0072620D">
              <w:t>2-përqindja 28.5%</w:t>
            </w:r>
          </w:p>
        </w:tc>
      </w:tr>
    </w:tbl>
    <w:p w:rsidR="00FD5186" w:rsidRPr="0072620D" w:rsidRDefault="0030145B">
      <w:r w:rsidRPr="0072620D">
        <w:t>Nr,i studenteve në Qendren e Studenteve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1440"/>
        <w:gridCol w:w="1170"/>
      </w:tblGrid>
      <w:tr w:rsidR="0030145B" w:rsidRPr="0072620D" w:rsidTr="006432C6">
        <w:tc>
          <w:tcPr>
            <w:tcW w:w="3294" w:type="dxa"/>
          </w:tcPr>
          <w:p w:rsidR="0030145B" w:rsidRPr="0072620D" w:rsidRDefault="0030145B">
            <w:r w:rsidRPr="0072620D">
              <w:lastRenderedPageBreak/>
              <w:t>Nr.total</w:t>
            </w:r>
            <w:r w:rsidR="00E10F91" w:rsidRPr="0072620D">
              <w:t xml:space="preserve"> i studenteve</w:t>
            </w:r>
          </w:p>
        </w:tc>
        <w:tc>
          <w:tcPr>
            <w:tcW w:w="3294" w:type="dxa"/>
          </w:tcPr>
          <w:p w:rsidR="0030145B" w:rsidRPr="0072620D" w:rsidRDefault="006432C6">
            <w:r w:rsidRPr="0072620D">
              <w:t>Meshkuj</w:t>
            </w:r>
          </w:p>
        </w:tc>
        <w:tc>
          <w:tcPr>
            <w:tcW w:w="1440" w:type="dxa"/>
          </w:tcPr>
          <w:p w:rsidR="0030145B" w:rsidRPr="0072620D" w:rsidRDefault="006432C6">
            <w:r w:rsidRPr="0072620D">
              <w:t>Femra</w:t>
            </w:r>
          </w:p>
        </w:tc>
        <w:tc>
          <w:tcPr>
            <w:tcW w:w="1170" w:type="dxa"/>
          </w:tcPr>
          <w:p w:rsidR="0030145B" w:rsidRPr="0072620D" w:rsidRDefault="006432C6">
            <w:r w:rsidRPr="0072620D">
              <w:t>Perqindja</w:t>
            </w:r>
          </w:p>
        </w:tc>
      </w:tr>
      <w:tr w:rsidR="0030145B" w:rsidRPr="0072620D" w:rsidTr="006432C6">
        <w:tc>
          <w:tcPr>
            <w:tcW w:w="3294" w:type="dxa"/>
          </w:tcPr>
          <w:p w:rsidR="0030145B" w:rsidRPr="0072620D" w:rsidRDefault="006432C6">
            <w:r w:rsidRPr="0072620D">
              <w:t>3</w:t>
            </w:r>
            <w:r w:rsidR="006013C1" w:rsidRPr="0072620D">
              <w:t>567</w:t>
            </w:r>
          </w:p>
        </w:tc>
        <w:tc>
          <w:tcPr>
            <w:tcW w:w="3294" w:type="dxa"/>
          </w:tcPr>
          <w:p w:rsidR="0030145B" w:rsidRPr="0072620D" w:rsidRDefault="006432C6">
            <w:r w:rsidRPr="0072620D">
              <w:t>1</w:t>
            </w:r>
            <w:r w:rsidR="006013C1" w:rsidRPr="0072620D">
              <w:t>414</w:t>
            </w:r>
          </w:p>
        </w:tc>
        <w:tc>
          <w:tcPr>
            <w:tcW w:w="1440" w:type="dxa"/>
          </w:tcPr>
          <w:p w:rsidR="0030145B" w:rsidRPr="0072620D" w:rsidRDefault="006432C6">
            <w:r w:rsidRPr="0072620D">
              <w:t>2</w:t>
            </w:r>
            <w:r w:rsidR="006013C1" w:rsidRPr="0072620D">
              <w:t>153</w:t>
            </w:r>
          </w:p>
        </w:tc>
        <w:tc>
          <w:tcPr>
            <w:tcW w:w="1170" w:type="dxa"/>
          </w:tcPr>
          <w:p w:rsidR="0030145B" w:rsidRPr="0072620D" w:rsidRDefault="006432C6">
            <w:r w:rsidRPr="0072620D">
              <w:t>62%</w:t>
            </w:r>
          </w:p>
        </w:tc>
      </w:tr>
    </w:tbl>
    <w:p w:rsidR="003462B1" w:rsidRPr="0072620D" w:rsidRDefault="003462B1"/>
    <w:p w:rsidR="003462B1" w:rsidRPr="0072620D" w:rsidRDefault="003462B1" w:rsidP="003462B1"/>
    <w:p w:rsidR="003462B1" w:rsidRPr="0072620D" w:rsidRDefault="003462B1" w:rsidP="003462B1">
      <w:r w:rsidRPr="0072620D">
        <w:t xml:space="preserve">Gjatë vitit 2017 Zyrtarja për barazi Gjinore në Qendren e Studentëve të Universitetit të Prishtinës ka kryer këto detyra me sa vijon: </w:t>
      </w:r>
    </w:p>
    <w:p w:rsidR="003462B1" w:rsidRPr="0072620D" w:rsidRDefault="003462B1" w:rsidP="003462B1">
      <w:r w:rsidRPr="0072620D">
        <w:t>Analizë për strukturën gjinore.</w:t>
      </w:r>
    </w:p>
    <w:p w:rsidR="003462B1" w:rsidRPr="0072620D" w:rsidRDefault="003462B1"/>
    <w:p w:rsidR="003462B1" w:rsidRPr="0072620D" w:rsidRDefault="003462B1"/>
    <w:p w:rsidR="003462B1" w:rsidRPr="0072620D" w:rsidRDefault="003462B1"/>
    <w:p w:rsidR="003462B1" w:rsidRPr="0072620D" w:rsidRDefault="003462B1" w:rsidP="003462B1">
      <w:r w:rsidRPr="0072620D">
        <w:t>- Analizë e aktiviteteve nga Zyrtarja  per Barazi Gjinore ne Qendren e Studenteve .</w:t>
      </w:r>
    </w:p>
    <w:p w:rsidR="003462B1" w:rsidRPr="0072620D" w:rsidRDefault="003462B1" w:rsidP="003462B1">
      <w:r w:rsidRPr="0072620D">
        <w:t>Zyrtarja  per Barazi Gjinore ne Qendren e Studenteve  ka raportuar mbi te dhenat e ndara ne gjini sa I perket punesimit dhe numrit te studenteve ne kete qender.</w:t>
      </w:r>
    </w:p>
    <w:p w:rsidR="00F04DC9" w:rsidRPr="0072620D" w:rsidRDefault="00F04DC9" w:rsidP="00F04DC9">
      <w:r w:rsidRPr="0072620D">
        <w:t>per fushaten e 16 diteve  te aktivizimit ku eshte planifikuar te realizohet fushata senzibilizuese kunder dhunes ndaj gruas, po ashtu kemi shperndar Ligjin per Barazi Gjinore Nr.05/L-20</w:t>
      </w:r>
    </w:p>
    <w:p w:rsidR="003462B1" w:rsidRPr="0072620D" w:rsidRDefault="003462B1" w:rsidP="003462B1">
      <w:bookmarkStart w:id="0" w:name="_GoBack"/>
      <w:bookmarkEnd w:id="0"/>
      <w:r w:rsidRPr="0072620D">
        <w:t>-Sa I perket ketij  aktiviteti eshte mbajtur takim  me punetoret femra te cilat jane ne institucionin tone ku perveq kesaj teme eshte shtjelluar edhe e drejta e femres per te trasheguar, ku jam munduar qe te jem zë I fuqishem dhe ne njefarë forme te ngrise vetedijen se edhe femrat duhet dhe mund te trashegojne.</w:t>
      </w:r>
    </w:p>
    <w:p w:rsidR="003462B1" w:rsidRPr="0072620D" w:rsidRDefault="003462B1" w:rsidP="003462B1">
      <w:r w:rsidRPr="0072620D">
        <w:t>Duke vazhduar edhe vizitat  sistematike neper konvikte,   duke filluar me monitorimin dhe perfshirjen e perspektives gjinore ne te gjitha  aktivitetet shoqerore , mbledhjen e statistikave ne kendveshtrimin e Barazise Gjinore, insistimi im nuk ka hase ne vesh te shurdhur ngase numri I vajzave eshte rritur neper konvikte,eshte rritur edhe neper Drejtorate sidomos ne Drejtoratin per Ushqim dhe Strehim mirepo kjo nuk nenkupton se do te ndalem me kaq deri ne nivelizimin e struktures .</w:t>
      </w:r>
    </w:p>
    <w:p w:rsidR="003462B1" w:rsidRPr="0072620D" w:rsidRDefault="003462B1"/>
    <w:p w:rsidR="003462B1" w:rsidRPr="0072620D" w:rsidRDefault="003462B1"/>
    <w:p w:rsidR="003462B1" w:rsidRPr="0072620D" w:rsidRDefault="003462B1"/>
    <w:p w:rsidR="00BC226F" w:rsidRDefault="00BC226F">
      <w:pPr>
        <w:rPr>
          <w:sz w:val="24"/>
          <w:szCs w:val="24"/>
        </w:rPr>
      </w:pPr>
    </w:p>
    <w:p w:rsidR="006432C6" w:rsidRDefault="006432C6">
      <w:pPr>
        <w:rPr>
          <w:sz w:val="24"/>
          <w:szCs w:val="24"/>
        </w:rPr>
      </w:pPr>
    </w:p>
    <w:p w:rsidR="006432C6" w:rsidRPr="00652666" w:rsidRDefault="006432C6">
      <w:pPr>
        <w:rPr>
          <w:sz w:val="24"/>
          <w:szCs w:val="24"/>
        </w:rPr>
      </w:pPr>
    </w:p>
    <w:sectPr w:rsidR="006432C6" w:rsidRPr="00652666" w:rsidSect="002171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71E7"/>
    <w:rsid w:val="00032BB1"/>
    <w:rsid w:val="000A25AA"/>
    <w:rsid w:val="000A379D"/>
    <w:rsid w:val="000B68A9"/>
    <w:rsid w:val="0011241E"/>
    <w:rsid w:val="00136CB4"/>
    <w:rsid w:val="002171E7"/>
    <w:rsid w:val="00226DE8"/>
    <w:rsid w:val="00270162"/>
    <w:rsid w:val="0028295D"/>
    <w:rsid w:val="002F3BF6"/>
    <w:rsid w:val="0030145B"/>
    <w:rsid w:val="003462B1"/>
    <w:rsid w:val="00355A7F"/>
    <w:rsid w:val="00394366"/>
    <w:rsid w:val="003B50C7"/>
    <w:rsid w:val="004442A5"/>
    <w:rsid w:val="00501908"/>
    <w:rsid w:val="0050279E"/>
    <w:rsid w:val="005A4084"/>
    <w:rsid w:val="005F5A3F"/>
    <w:rsid w:val="006013C1"/>
    <w:rsid w:val="0061591A"/>
    <w:rsid w:val="006432C6"/>
    <w:rsid w:val="00652666"/>
    <w:rsid w:val="0067785A"/>
    <w:rsid w:val="00722C5D"/>
    <w:rsid w:val="0072620D"/>
    <w:rsid w:val="007A6556"/>
    <w:rsid w:val="00806E94"/>
    <w:rsid w:val="00846A85"/>
    <w:rsid w:val="008708ED"/>
    <w:rsid w:val="008B26F6"/>
    <w:rsid w:val="008C124E"/>
    <w:rsid w:val="00981482"/>
    <w:rsid w:val="009F1E1E"/>
    <w:rsid w:val="00A139A6"/>
    <w:rsid w:val="00B2513B"/>
    <w:rsid w:val="00B3030C"/>
    <w:rsid w:val="00B45F19"/>
    <w:rsid w:val="00B94105"/>
    <w:rsid w:val="00BA7E53"/>
    <w:rsid w:val="00BC226F"/>
    <w:rsid w:val="00C87100"/>
    <w:rsid w:val="00CA075B"/>
    <w:rsid w:val="00D06DF6"/>
    <w:rsid w:val="00D5311D"/>
    <w:rsid w:val="00DA597C"/>
    <w:rsid w:val="00E10F91"/>
    <w:rsid w:val="00E73F9B"/>
    <w:rsid w:val="00E97892"/>
    <w:rsid w:val="00EB00AB"/>
    <w:rsid w:val="00F04DC9"/>
    <w:rsid w:val="00F1720C"/>
    <w:rsid w:val="00F54729"/>
    <w:rsid w:val="00F83FFF"/>
    <w:rsid w:val="00F851FE"/>
    <w:rsid w:val="00FD5186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E7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1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1E7"/>
    <w:pPr>
      <w:spacing w:after="0" w:line="240" w:lineRule="auto"/>
    </w:pPr>
    <w:rPr>
      <w:rFonts w:ascii="Arial" w:eastAsiaTheme="minorHAnsi" w:hAnsi="Arial" w:cs="Arial"/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171E7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unhideWhenUsed/>
    <w:rsid w:val="002171E7"/>
    <w:pPr>
      <w:spacing w:after="0" w:line="240" w:lineRule="auto"/>
    </w:pPr>
    <w:rPr>
      <w:rFonts w:ascii="Times New Roman" w:eastAsiaTheme="minorHAnsi" w:hAnsi="Times New Roman" w:cs="Times New Roman"/>
      <w:noProof w:val="0"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71E7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F8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BEBE5-32A2-4AA7-B187-5FE69814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Fahri Restelica</cp:lastModifiedBy>
  <cp:revision>3</cp:revision>
  <dcterms:created xsi:type="dcterms:W3CDTF">2017-12-15T10:42:00Z</dcterms:created>
  <dcterms:modified xsi:type="dcterms:W3CDTF">2018-01-26T08:42:00Z</dcterms:modified>
</cp:coreProperties>
</file>