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73F" w:rsidRPr="00AC68D5" w:rsidRDefault="0083373F" w:rsidP="0083373F">
      <w:pPr>
        <w:jc w:val="center"/>
        <w:rPr>
          <w:rFonts w:ascii="Book Antiqua" w:hAnsi="Book Antiqua"/>
          <w:b/>
          <w:color w:val="000000"/>
          <w:sz w:val="24"/>
          <w:szCs w:val="24"/>
        </w:rPr>
      </w:pPr>
      <w:r w:rsidRPr="00AC68D5">
        <w:rPr>
          <w:rFonts w:ascii="Book Antiqua" w:hAnsi="Book Antiqua"/>
          <w:noProof/>
          <w:color w:val="000000"/>
          <w:sz w:val="24"/>
          <w:szCs w:val="24"/>
          <w:lang w:val="en-US"/>
        </w:rPr>
        <w:drawing>
          <wp:inline distT="0" distB="0" distL="0" distR="0">
            <wp:extent cx="819150" cy="1143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9150" cy="1143000"/>
                    </a:xfrm>
                    <a:prstGeom prst="rect">
                      <a:avLst/>
                    </a:prstGeom>
                    <a:noFill/>
                    <a:ln>
                      <a:noFill/>
                    </a:ln>
                  </pic:spPr>
                </pic:pic>
              </a:graphicData>
            </a:graphic>
          </wp:inline>
        </w:drawing>
      </w:r>
    </w:p>
    <w:p w:rsidR="0083373F" w:rsidRPr="00AC68D5" w:rsidRDefault="0083373F" w:rsidP="0083373F">
      <w:pPr>
        <w:jc w:val="center"/>
        <w:rPr>
          <w:rFonts w:ascii="Book Antiqua" w:hAnsi="Book Antiqua"/>
          <w:color w:val="000000"/>
          <w:sz w:val="24"/>
          <w:szCs w:val="24"/>
        </w:rPr>
      </w:pPr>
      <w:r w:rsidRPr="00AC68D5">
        <w:rPr>
          <w:rFonts w:ascii="Book Antiqua" w:hAnsi="Book Antiqua"/>
          <w:b/>
          <w:color w:val="000000"/>
          <w:sz w:val="24"/>
          <w:szCs w:val="24"/>
        </w:rPr>
        <w:t>KOMUNA E PRISHTINËS</w:t>
      </w:r>
      <w:bookmarkStart w:id="0" w:name="_GoBack"/>
      <w:bookmarkEnd w:id="0"/>
    </w:p>
    <w:p w:rsidR="0083373F" w:rsidRPr="00AC68D5" w:rsidRDefault="0059775A" w:rsidP="0083373F">
      <w:pPr>
        <w:jc w:val="center"/>
        <w:rPr>
          <w:rFonts w:ascii="Book Antiqua" w:hAnsi="Book Antiqua"/>
          <w:b/>
          <w:color w:val="000000"/>
          <w:sz w:val="24"/>
          <w:szCs w:val="24"/>
        </w:rPr>
      </w:pPr>
      <w:r>
        <w:rPr>
          <w:rFonts w:ascii="Book Antiqua" w:hAnsi="Book Antiqua"/>
          <w:b/>
          <w:color w:val="000000"/>
          <w:sz w:val="24"/>
          <w:szCs w:val="24"/>
        </w:rPr>
        <w:t>RAPORT VJETOR</w:t>
      </w:r>
    </w:p>
    <w:tbl>
      <w:tblPr>
        <w:tblW w:w="9602"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3"/>
        <w:gridCol w:w="6069"/>
      </w:tblGrid>
      <w:tr w:rsidR="0083373F" w:rsidRPr="00AC68D5" w:rsidTr="00B1658C">
        <w:trPr>
          <w:trHeight w:val="377"/>
        </w:trPr>
        <w:tc>
          <w:tcPr>
            <w:tcW w:w="3533" w:type="dxa"/>
            <w:shd w:val="clear" w:color="auto" w:fill="auto"/>
          </w:tcPr>
          <w:p w:rsidR="0083373F" w:rsidRPr="00AC68D5" w:rsidRDefault="0083373F" w:rsidP="00B1658C">
            <w:pPr>
              <w:spacing w:after="0" w:line="240" w:lineRule="auto"/>
              <w:rPr>
                <w:rFonts w:ascii="Book Antiqua" w:hAnsi="Book Antiqua"/>
                <w:color w:val="000000"/>
                <w:sz w:val="24"/>
                <w:szCs w:val="24"/>
              </w:rPr>
            </w:pPr>
            <w:r w:rsidRPr="00AC68D5">
              <w:rPr>
                <w:rFonts w:ascii="Book Antiqua" w:hAnsi="Book Antiqua"/>
                <w:color w:val="000000"/>
                <w:sz w:val="24"/>
                <w:szCs w:val="24"/>
              </w:rPr>
              <w:t>Drejtoria</w:t>
            </w:r>
          </w:p>
        </w:tc>
        <w:tc>
          <w:tcPr>
            <w:tcW w:w="6069" w:type="dxa"/>
            <w:shd w:val="clear" w:color="auto" w:fill="auto"/>
          </w:tcPr>
          <w:p w:rsidR="0083373F" w:rsidRPr="00AC68D5" w:rsidRDefault="0083373F" w:rsidP="00B1658C">
            <w:pPr>
              <w:spacing w:after="0" w:line="240" w:lineRule="auto"/>
              <w:rPr>
                <w:rFonts w:ascii="Book Antiqua" w:hAnsi="Book Antiqua"/>
                <w:color w:val="000000"/>
                <w:sz w:val="24"/>
                <w:szCs w:val="24"/>
              </w:rPr>
            </w:pPr>
            <w:r w:rsidRPr="00AC68D5">
              <w:rPr>
                <w:rFonts w:ascii="Book Antiqua" w:hAnsi="Book Antiqua"/>
                <w:color w:val="000000"/>
                <w:sz w:val="24"/>
                <w:szCs w:val="24"/>
              </w:rPr>
              <w:t>Njësia për Drejta e Njeriu dhe Barazi gjinore (NJDNJ-BGJ)</w:t>
            </w:r>
          </w:p>
        </w:tc>
      </w:tr>
      <w:tr w:rsidR="0083373F" w:rsidRPr="00AC68D5" w:rsidTr="00B1658C">
        <w:trPr>
          <w:trHeight w:val="251"/>
        </w:trPr>
        <w:tc>
          <w:tcPr>
            <w:tcW w:w="3533" w:type="dxa"/>
            <w:shd w:val="clear" w:color="auto" w:fill="auto"/>
          </w:tcPr>
          <w:p w:rsidR="0083373F" w:rsidRPr="00AC68D5" w:rsidRDefault="0083373F" w:rsidP="00B1658C">
            <w:pPr>
              <w:spacing w:after="0" w:line="240" w:lineRule="auto"/>
              <w:rPr>
                <w:rFonts w:ascii="Book Antiqua" w:hAnsi="Book Antiqua"/>
                <w:color w:val="000000"/>
                <w:sz w:val="24"/>
                <w:szCs w:val="24"/>
              </w:rPr>
            </w:pPr>
            <w:r w:rsidRPr="00AC68D5">
              <w:rPr>
                <w:rFonts w:ascii="Book Antiqua" w:hAnsi="Book Antiqua"/>
                <w:color w:val="000000"/>
                <w:sz w:val="24"/>
                <w:szCs w:val="24"/>
              </w:rPr>
              <w:t>Periudha raportuese</w:t>
            </w:r>
          </w:p>
        </w:tc>
        <w:tc>
          <w:tcPr>
            <w:tcW w:w="6069" w:type="dxa"/>
            <w:shd w:val="clear" w:color="auto" w:fill="auto"/>
          </w:tcPr>
          <w:p w:rsidR="0083373F" w:rsidRPr="00AC68D5" w:rsidRDefault="0083373F" w:rsidP="00B1658C">
            <w:pPr>
              <w:spacing w:after="0" w:line="240" w:lineRule="auto"/>
              <w:rPr>
                <w:rFonts w:ascii="Book Antiqua" w:hAnsi="Book Antiqua"/>
                <w:b/>
                <w:color w:val="000000"/>
                <w:sz w:val="24"/>
                <w:szCs w:val="24"/>
              </w:rPr>
            </w:pPr>
            <w:r>
              <w:rPr>
                <w:rFonts w:ascii="Book Antiqua" w:hAnsi="Book Antiqua"/>
                <w:b/>
                <w:color w:val="000000"/>
                <w:sz w:val="24"/>
                <w:szCs w:val="24"/>
              </w:rPr>
              <w:t xml:space="preserve">Janar </w:t>
            </w:r>
            <w:r w:rsidR="001413D4">
              <w:rPr>
                <w:rFonts w:ascii="Book Antiqua" w:hAnsi="Book Antiqua"/>
                <w:b/>
                <w:color w:val="000000"/>
                <w:sz w:val="24"/>
                <w:szCs w:val="24"/>
              </w:rPr>
              <w:t xml:space="preserve">– dhjetor </w:t>
            </w:r>
            <w:r w:rsidR="00DE59CA">
              <w:rPr>
                <w:rFonts w:ascii="Book Antiqua" w:hAnsi="Book Antiqua"/>
                <w:b/>
                <w:color w:val="000000"/>
                <w:sz w:val="24"/>
                <w:szCs w:val="24"/>
              </w:rPr>
              <w:t xml:space="preserve"> </w:t>
            </w:r>
            <w:r>
              <w:rPr>
                <w:rFonts w:ascii="Book Antiqua" w:hAnsi="Book Antiqua"/>
                <w:b/>
                <w:color w:val="000000"/>
                <w:sz w:val="24"/>
                <w:szCs w:val="24"/>
              </w:rPr>
              <w:t xml:space="preserve"> 2019</w:t>
            </w:r>
          </w:p>
        </w:tc>
      </w:tr>
      <w:tr w:rsidR="0083373F" w:rsidRPr="00AC68D5" w:rsidTr="00B1658C">
        <w:trPr>
          <w:trHeight w:val="345"/>
        </w:trPr>
        <w:tc>
          <w:tcPr>
            <w:tcW w:w="3533" w:type="dxa"/>
            <w:shd w:val="clear" w:color="auto" w:fill="auto"/>
          </w:tcPr>
          <w:p w:rsidR="0083373F" w:rsidRPr="00AC68D5" w:rsidRDefault="0083373F" w:rsidP="00B1658C">
            <w:pPr>
              <w:spacing w:after="0" w:line="240" w:lineRule="auto"/>
              <w:rPr>
                <w:rFonts w:ascii="Book Antiqua" w:hAnsi="Book Antiqua"/>
                <w:color w:val="000000"/>
                <w:sz w:val="24"/>
                <w:szCs w:val="24"/>
              </w:rPr>
            </w:pPr>
            <w:r w:rsidRPr="00AC68D5">
              <w:rPr>
                <w:rFonts w:ascii="Book Antiqua" w:hAnsi="Book Antiqua"/>
                <w:color w:val="000000"/>
                <w:sz w:val="24"/>
                <w:szCs w:val="24"/>
              </w:rPr>
              <w:t>Emri dhe mbiemri i raportuesit</w:t>
            </w:r>
          </w:p>
        </w:tc>
        <w:tc>
          <w:tcPr>
            <w:tcW w:w="6069" w:type="dxa"/>
            <w:shd w:val="clear" w:color="auto" w:fill="auto"/>
          </w:tcPr>
          <w:p w:rsidR="0083373F" w:rsidRPr="00AC68D5" w:rsidRDefault="0083373F" w:rsidP="00B1658C">
            <w:pPr>
              <w:spacing w:after="0" w:line="240" w:lineRule="auto"/>
              <w:rPr>
                <w:rFonts w:ascii="Book Antiqua" w:hAnsi="Book Antiqua"/>
                <w:color w:val="000000"/>
                <w:sz w:val="24"/>
                <w:szCs w:val="24"/>
              </w:rPr>
            </w:pPr>
            <w:r w:rsidRPr="00AC68D5">
              <w:rPr>
                <w:rFonts w:ascii="Book Antiqua" w:hAnsi="Book Antiqua"/>
                <w:color w:val="000000"/>
                <w:sz w:val="24"/>
                <w:szCs w:val="24"/>
              </w:rPr>
              <w:t xml:space="preserve">Premtime Preniqi </w:t>
            </w:r>
          </w:p>
        </w:tc>
      </w:tr>
    </w:tbl>
    <w:p w:rsidR="0083373F" w:rsidRPr="00AC68D5" w:rsidRDefault="0083373F" w:rsidP="0083373F">
      <w:pPr>
        <w:rPr>
          <w:rFonts w:ascii="Book Antiqua" w:hAnsi="Book Antiqua"/>
          <w:b/>
          <w:bCs/>
          <w:i/>
          <w:color w:val="000000"/>
          <w:sz w:val="20"/>
          <w:szCs w:val="20"/>
        </w:rPr>
      </w:pPr>
    </w:p>
    <w:p w:rsidR="0083373F" w:rsidRPr="001C52CE" w:rsidRDefault="0083373F" w:rsidP="0083373F">
      <w:pPr>
        <w:pStyle w:val="ListParagraph"/>
        <w:numPr>
          <w:ilvl w:val="0"/>
          <w:numId w:val="1"/>
        </w:numPr>
        <w:jc w:val="both"/>
        <w:rPr>
          <w:rFonts w:cs="Calibri"/>
          <w:b/>
          <w:bCs/>
          <w:i/>
          <w:color w:val="000000"/>
          <w:sz w:val="24"/>
          <w:szCs w:val="24"/>
        </w:rPr>
      </w:pPr>
      <w:r w:rsidRPr="001C52CE">
        <w:rPr>
          <w:rFonts w:cs="Calibri"/>
          <w:b/>
          <w:bCs/>
          <w:i/>
          <w:color w:val="000000"/>
          <w:sz w:val="24"/>
          <w:szCs w:val="24"/>
        </w:rPr>
        <w:t>PËRMBLEDHJE - Përmbledhje e  përgjithshme rreth mbarëvajtjes/ecurisë së punës në drejtorinë tuaj për muajin raportues</w:t>
      </w:r>
    </w:p>
    <w:p w:rsidR="0083373F" w:rsidRPr="001C52CE" w:rsidRDefault="0083373F" w:rsidP="0083373F">
      <w:pPr>
        <w:pStyle w:val="ListParagraph"/>
        <w:jc w:val="both"/>
        <w:rPr>
          <w:rFonts w:cs="Calibri"/>
          <w:b/>
          <w:bCs/>
          <w:i/>
          <w:color w:val="000000"/>
          <w:sz w:val="24"/>
          <w:szCs w:val="24"/>
        </w:rPr>
      </w:pPr>
    </w:p>
    <w:p w:rsidR="0083373F" w:rsidRPr="001C52CE" w:rsidRDefault="0083373F" w:rsidP="0083373F">
      <w:pPr>
        <w:autoSpaceDE w:val="0"/>
        <w:autoSpaceDN w:val="0"/>
        <w:adjustRightInd w:val="0"/>
        <w:jc w:val="both"/>
        <w:rPr>
          <w:rFonts w:cs="Calibri"/>
          <w:color w:val="000000"/>
          <w:sz w:val="24"/>
          <w:szCs w:val="24"/>
          <w:lang w:eastAsia="ja-JP"/>
        </w:rPr>
      </w:pPr>
      <w:r w:rsidRPr="001C52CE">
        <w:rPr>
          <w:rFonts w:cs="Calibri"/>
          <w:color w:val="000000"/>
          <w:sz w:val="24"/>
          <w:szCs w:val="24"/>
          <w:lang w:eastAsia="ja-JP"/>
        </w:rPr>
        <w:t>Njësia për Drejtat e Njeriu dhe Barazi gjinore (NJDNJ-BGJ) është mekanizëm për promovimin dhe mbrojtjen e të drejtave të njeriut në përputhje me legjislacionin e zbatueshëm, standardet ndërkombëtarë , Politikat, Strategjitë dhe Planet e veprimeve të institucioneve të Republikës së Kosovës.</w:t>
      </w:r>
    </w:p>
    <w:p w:rsidR="0083373F" w:rsidRPr="001C52CE" w:rsidRDefault="0083373F" w:rsidP="0083373F">
      <w:pPr>
        <w:autoSpaceDE w:val="0"/>
        <w:autoSpaceDN w:val="0"/>
        <w:adjustRightInd w:val="0"/>
        <w:jc w:val="both"/>
        <w:rPr>
          <w:rFonts w:cs="Calibri"/>
          <w:color w:val="000000"/>
          <w:sz w:val="24"/>
          <w:szCs w:val="24"/>
          <w:lang w:eastAsia="ja-JP"/>
        </w:rPr>
      </w:pPr>
      <w:r w:rsidRPr="001C52CE">
        <w:rPr>
          <w:rFonts w:cs="Calibri"/>
          <w:color w:val="000000"/>
          <w:sz w:val="24"/>
          <w:szCs w:val="24"/>
          <w:lang w:eastAsia="ja-JP"/>
        </w:rPr>
        <w:t xml:space="preserve">Ecuria e punës se NJDNJ-BGj është: Trajtimi i barabartë gjinor sipas Ligjit për Barazi Gjinore, mundësi të barabarta sipas Ligjit kundër Diskriminimit, masat afirmative, mbi barazinë e mundësive për Personat me aftësi të kufizuar, kundër dhunës në familje. </w:t>
      </w:r>
    </w:p>
    <w:p w:rsidR="0083373F" w:rsidRPr="001C52CE" w:rsidRDefault="0083373F" w:rsidP="0083373F">
      <w:pPr>
        <w:autoSpaceDE w:val="0"/>
        <w:autoSpaceDN w:val="0"/>
        <w:adjustRightInd w:val="0"/>
        <w:jc w:val="both"/>
        <w:rPr>
          <w:rFonts w:cs="Calibri"/>
          <w:color w:val="000000"/>
          <w:sz w:val="24"/>
          <w:szCs w:val="24"/>
          <w:lang w:eastAsia="ja-JP"/>
        </w:rPr>
      </w:pPr>
      <w:r w:rsidRPr="001C52CE">
        <w:rPr>
          <w:rFonts w:cs="Calibri"/>
          <w:color w:val="000000"/>
          <w:sz w:val="24"/>
          <w:szCs w:val="24"/>
          <w:lang w:eastAsia="ja-JP"/>
        </w:rPr>
        <w:t xml:space="preserve">Mbrojtja e të dhënave personale sipas Ligjit për mbrojtjen e të dhënave personale etj.   </w:t>
      </w:r>
    </w:p>
    <w:p w:rsidR="0083373F" w:rsidRPr="001C52CE" w:rsidRDefault="0083373F" w:rsidP="0083373F">
      <w:pPr>
        <w:autoSpaceDE w:val="0"/>
        <w:autoSpaceDN w:val="0"/>
        <w:adjustRightInd w:val="0"/>
        <w:jc w:val="both"/>
        <w:rPr>
          <w:rFonts w:cs="Calibri"/>
          <w:color w:val="000000"/>
          <w:sz w:val="24"/>
          <w:szCs w:val="24"/>
          <w:lang w:eastAsia="ja-JP"/>
        </w:rPr>
      </w:pPr>
      <w:r w:rsidRPr="001C52CE">
        <w:rPr>
          <w:rFonts w:cs="Calibri"/>
          <w:color w:val="000000"/>
          <w:sz w:val="24"/>
          <w:szCs w:val="24"/>
          <w:lang w:eastAsia="ja-JP"/>
        </w:rPr>
        <w:t xml:space="preserve"> Njësia për Drejtat e Njeriu dhe Barazi gjinore (NJDNJ-BGJ) nuk ka buxhet të ndarë  dhe aktivitete i organizon duke bashkëpunuar me drejtori brenda komunës dhe organizata të ndryshme ndërkombëtare dhe lokale </w:t>
      </w:r>
    </w:p>
    <w:p w:rsidR="0083373F" w:rsidRPr="00DE59CA" w:rsidRDefault="0083373F" w:rsidP="0083373F">
      <w:pPr>
        <w:pStyle w:val="ListParagraph"/>
        <w:tabs>
          <w:tab w:val="left" w:pos="720"/>
        </w:tabs>
        <w:ind w:left="360"/>
        <w:jc w:val="both"/>
        <w:rPr>
          <w:rFonts w:cs="Calibri"/>
          <w:b/>
          <w:bCs/>
          <w:i/>
          <w:color w:val="FF0000"/>
          <w:sz w:val="24"/>
          <w:szCs w:val="24"/>
        </w:rPr>
      </w:pPr>
    </w:p>
    <w:p w:rsidR="0083373F" w:rsidRPr="00DE59CA" w:rsidRDefault="0083373F" w:rsidP="00DE59CA">
      <w:pPr>
        <w:pStyle w:val="Default"/>
        <w:numPr>
          <w:ilvl w:val="0"/>
          <w:numId w:val="1"/>
        </w:numPr>
        <w:rPr>
          <w:rFonts w:cs="Calibri"/>
          <w:bCs/>
          <w:color w:val="FF0000"/>
        </w:rPr>
      </w:pPr>
      <w:r w:rsidRPr="00DE59CA">
        <w:rPr>
          <w:rFonts w:ascii="Calibri" w:hAnsi="Calibri" w:cs="Calibri"/>
          <w:b/>
          <w:bCs/>
          <w:i/>
          <w:color w:val="FF0000"/>
        </w:rPr>
        <w:t xml:space="preserve">AKTIVITETET E IMPLEMENTUARA </w:t>
      </w:r>
      <w:r w:rsidR="00DE59CA" w:rsidRPr="00DE59CA">
        <w:rPr>
          <w:rFonts w:ascii="Calibri" w:hAnsi="Calibri" w:cs="Calibri"/>
          <w:b/>
          <w:bCs/>
          <w:i/>
          <w:color w:val="FF0000"/>
        </w:rPr>
        <w:t>–</w:t>
      </w:r>
      <w:r w:rsidRPr="00DE59CA">
        <w:rPr>
          <w:rFonts w:ascii="Calibri" w:hAnsi="Calibri" w:cs="Calibri"/>
          <w:b/>
          <w:bCs/>
          <w:i/>
          <w:color w:val="FF0000"/>
        </w:rPr>
        <w:t xml:space="preserve"> </w:t>
      </w:r>
      <w:r w:rsidR="00DE59CA" w:rsidRPr="00DE59CA">
        <w:rPr>
          <w:rFonts w:ascii="Calibri" w:hAnsi="Calibri" w:cs="Calibri"/>
          <w:b/>
          <w:bCs/>
          <w:i/>
          <w:color w:val="FF0000"/>
        </w:rPr>
        <w:t xml:space="preserve">vetëm në pjesën e Barazisë  Gjinore </w:t>
      </w:r>
    </w:p>
    <w:p w:rsidR="00DE59CA" w:rsidRDefault="00DE59CA" w:rsidP="00DE59CA">
      <w:pPr>
        <w:pStyle w:val="Default"/>
        <w:rPr>
          <w:rFonts w:ascii="Calibri" w:hAnsi="Calibri" w:cs="Calibri"/>
          <w:b/>
          <w:bCs/>
          <w:i/>
        </w:rPr>
      </w:pPr>
    </w:p>
    <w:p w:rsidR="00DE59CA" w:rsidRPr="001C52CE" w:rsidRDefault="00DE59CA" w:rsidP="00DE59CA">
      <w:pPr>
        <w:pStyle w:val="Default"/>
        <w:rPr>
          <w:rFonts w:cs="Calibri"/>
          <w:bCs/>
        </w:rPr>
      </w:pPr>
    </w:p>
    <w:p w:rsidR="0083373F" w:rsidRPr="001C52CE" w:rsidRDefault="0083373F" w:rsidP="0083373F">
      <w:pPr>
        <w:pStyle w:val="NormalWeb"/>
        <w:textAlignment w:val="center"/>
        <w:rPr>
          <w:rFonts w:ascii="Calibri" w:hAnsi="Calibri" w:cs="Calibri"/>
          <w:color w:val="000000"/>
          <w:lang w:val="sq-AL"/>
        </w:rPr>
      </w:pPr>
      <w:r w:rsidRPr="001C52CE">
        <w:rPr>
          <w:rFonts w:ascii="Calibri" w:hAnsi="Calibri" w:cs="Calibri"/>
          <w:color w:val="000000"/>
          <w:lang w:val="sq-AL"/>
        </w:rPr>
        <w:t xml:space="preserve">1.Me organizatën Deutsche Gesellschaft fuer Internationale Zusammenarbeit (GIZ) </w:t>
      </w:r>
      <w:r w:rsidR="00DE59CA">
        <w:rPr>
          <w:rFonts w:ascii="Calibri" w:hAnsi="Calibri" w:cs="Calibri"/>
          <w:color w:val="000000"/>
          <w:lang w:val="sq-AL"/>
        </w:rPr>
        <w:t xml:space="preserve">deri në shtator të viti 2019  kemi organizuar </w:t>
      </w:r>
      <w:r w:rsidRPr="001C52CE">
        <w:rPr>
          <w:rFonts w:ascii="Calibri" w:hAnsi="Calibri" w:cs="Calibri"/>
          <w:color w:val="000000"/>
          <w:lang w:val="sq-AL"/>
        </w:rPr>
        <w:t xml:space="preserve">  aktivitete të ndryshme për grupet e margjinalizuara në komunë duke ju përmbajt planit të punës ku jam edhe kryesuese e grupit  :</w:t>
      </w:r>
    </w:p>
    <w:p w:rsidR="0083373F" w:rsidRPr="00F74FDE" w:rsidRDefault="0083373F" w:rsidP="0083373F">
      <w:pPr>
        <w:jc w:val="both"/>
        <w:rPr>
          <w:rFonts w:cs="Calibri"/>
          <w:color w:val="000000"/>
          <w:sz w:val="24"/>
          <w:szCs w:val="24"/>
        </w:rPr>
      </w:pPr>
      <w:r w:rsidRPr="001C52CE">
        <w:rPr>
          <w:rFonts w:cs="Calibri"/>
          <w:color w:val="000000"/>
          <w:sz w:val="24"/>
          <w:szCs w:val="24"/>
        </w:rPr>
        <w:t xml:space="preserve">Takimet e rregullta mujor si dhe vizita në teren sipas planit  ku kemi këto  </w:t>
      </w:r>
      <w:r>
        <w:rPr>
          <w:rFonts w:cs="Calibri"/>
          <w:color w:val="000000"/>
          <w:sz w:val="24"/>
          <w:szCs w:val="24"/>
        </w:rPr>
        <w:t>kategori sa i përket vizitave :</w:t>
      </w:r>
    </w:p>
    <w:p w:rsidR="0083373F" w:rsidRPr="001C52CE" w:rsidRDefault="0083373F" w:rsidP="0083373F">
      <w:pPr>
        <w:jc w:val="both"/>
        <w:rPr>
          <w:rFonts w:cs="Calibri"/>
          <w:color w:val="000000"/>
          <w:sz w:val="24"/>
          <w:szCs w:val="24"/>
        </w:rPr>
      </w:pPr>
      <w:r>
        <w:rPr>
          <w:rFonts w:cs="Calibri"/>
          <w:color w:val="000000"/>
          <w:sz w:val="24"/>
          <w:szCs w:val="24"/>
        </w:rPr>
        <w:t>a</w:t>
      </w:r>
      <w:r w:rsidRPr="001C52CE">
        <w:rPr>
          <w:rFonts w:cs="Calibri"/>
          <w:color w:val="000000"/>
          <w:sz w:val="24"/>
          <w:szCs w:val="24"/>
        </w:rPr>
        <w:t xml:space="preserve">. Mbrojtja e fëmijëve nga abuzimi me substanca narkotike, dalja në orët e vona, </w:t>
      </w:r>
    </w:p>
    <w:p w:rsidR="0083373F" w:rsidRPr="001C52CE" w:rsidRDefault="0083373F" w:rsidP="0083373F">
      <w:pPr>
        <w:jc w:val="both"/>
        <w:rPr>
          <w:rFonts w:cs="Calibri"/>
          <w:color w:val="000000"/>
          <w:sz w:val="24"/>
          <w:szCs w:val="24"/>
        </w:rPr>
      </w:pPr>
      <w:r w:rsidRPr="001C52CE">
        <w:rPr>
          <w:rFonts w:cs="Calibri"/>
          <w:color w:val="000000"/>
          <w:sz w:val="24"/>
          <w:szCs w:val="24"/>
        </w:rPr>
        <w:t>c. Fëmijët në situatë rruge</w:t>
      </w:r>
      <w:r w:rsidR="00DE59CA">
        <w:rPr>
          <w:rFonts w:cs="Calibri"/>
          <w:color w:val="000000"/>
          <w:sz w:val="24"/>
          <w:szCs w:val="24"/>
        </w:rPr>
        <w:t xml:space="preserve"> ( me theks të veçantë grat me foshnje dhe personat me aftësi të kufizuar) </w:t>
      </w:r>
    </w:p>
    <w:p w:rsidR="0083373F" w:rsidRDefault="0083373F" w:rsidP="0083373F">
      <w:pPr>
        <w:jc w:val="both"/>
        <w:rPr>
          <w:rFonts w:cs="Calibri"/>
          <w:color w:val="000000"/>
          <w:sz w:val="24"/>
          <w:szCs w:val="24"/>
        </w:rPr>
      </w:pPr>
      <w:r w:rsidRPr="001C52CE">
        <w:rPr>
          <w:rFonts w:cs="Calibri"/>
          <w:color w:val="000000"/>
          <w:sz w:val="24"/>
          <w:szCs w:val="24"/>
        </w:rPr>
        <w:t xml:space="preserve">d. Qasja e personave më aftësi të kufizuar </w:t>
      </w:r>
    </w:p>
    <w:p w:rsidR="0083373F" w:rsidRPr="00DE59CA" w:rsidRDefault="00C8128C" w:rsidP="00C8128C">
      <w:pPr>
        <w:jc w:val="both"/>
        <w:rPr>
          <w:rFonts w:cs="Calibri"/>
          <w:color w:val="000000"/>
          <w:sz w:val="24"/>
          <w:szCs w:val="24"/>
        </w:rPr>
      </w:pPr>
      <w:r>
        <w:rPr>
          <w:rFonts w:cs="Calibri"/>
          <w:color w:val="000000"/>
          <w:sz w:val="24"/>
          <w:szCs w:val="24"/>
        </w:rPr>
        <w:t>Sa i përket aktivitetit për Fëmijët në situata rruge së bashku me Drejtorin e mirëqenies sociale dhe organizatave partnere që kanë në fokus  mirëqenien e fëmijëve  jemi në  proces për të gjetur një  zgjidhje për ti siguruar një qendër ditore për kategoritë e këtyre fëmijëve me qëllim  që ti largojmë sa më shumë nga rruga</w:t>
      </w:r>
    </w:p>
    <w:p w:rsidR="0083373F" w:rsidRPr="001413D4" w:rsidRDefault="00DE59CA" w:rsidP="0083373F">
      <w:pPr>
        <w:rPr>
          <w:rFonts w:cs="Calibri"/>
          <w:color w:val="000000"/>
          <w:sz w:val="24"/>
          <w:szCs w:val="24"/>
        </w:rPr>
      </w:pPr>
      <w:r w:rsidRPr="001413D4">
        <w:rPr>
          <w:rFonts w:cs="Calibri"/>
          <w:color w:val="000000"/>
          <w:sz w:val="24"/>
          <w:szCs w:val="24"/>
        </w:rPr>
        <w:lastRenderedPageBreak/>
        <w:t>2</w:t>
      </w:r>
      <w:r w:rsidR="0083373F" w:rsidRPr="001413D4">
        <w:rPr>
          <w:rFonts w:cs="Calibri"/>
          <w:color w:val="000000"/>
          <w:sz w:val="24"/>
          <w:szCs w:val="24"/>
        </w:rPr>
        <w:t xml:space="preserve"> . </w:t>
      </w:r>
      <w:r w:rsidR="0083373F" w:rsidRPr="00C25141">
        <w:rPr>
          <w:rFonts w:cs="Calibri"/>
          <w:color w:val="000000"/>
          <w:sz w:val="24"/>
          <w:szCs w:val="24"/>
        </w:rPr>
        <w:t xml:space="preserve">Takimet e rregullta të Mekanizmit  Koordinues kundër dhunës në familje </w:t>
      </w:r>
    </w:p>
    <w:p w:rsidR="0083373F" w:rsidRPr="00C25141" w:rsidRDefault="0083373F" w:rsidP="0083373F">
      <w:pPr>
        <w:contextualSpacing/>
        <w:jc w:val="both"/>
        <w:rPr>
          <w:rFonts w:cs="Calibri"/>
          <w:color w:val="000000"/>
          <w:sz w:val="24"/>
          <w:szCs w:val="24"/>
        </w:rPr>
      </w:pPr>
      <w:r w:rsidRPr="00C25141">
        <w:rPr>
          <w:rFonts w:eastAsia="Calibri" w:cs="Calibri"/>
          <w:color w:val="000000"/>
          <w:sz w:val="24"/>
          <w:szCs w:val="24"/>
        </w:rPr>
        <w:t>Këshillit Komunal kundër dhunës, është themeluar në Korrik  të vitit 2015 dhe nga atëherë si koordinatore e grupit  organizoj  mbledhjet e rregullta ku kemi shqyrtuara rastet  e dhunës në familje</w:t>
      </w:r>
      <w:r w:rsidRPr="00C25141">
        <w:rPr>
          <w:rFonts w:cs="Calibri"/>
          <w:bCs/>
          <w:color w:val="000000"/>
          <w:sz w:val="24"/>
          <w:szCs w:val="24"/>
        </w:rPr>
        <w:t xml:space="preserve">, trafikimin  dhe ngacmimet seksuale, pjesëmarrës janë QPS, Policia e Kosovës, Mbrojtësit e viktimave, Strehimorja, CLARD ndihme juridike falas etj. </w:t>
      </w:r>
    </w:p>
    <w:p w:rsidR="0083373F" w:rsidRPr="00C25141" w:rsidRDefault="0083373F" w:rsidP="0083373F">
      <w:pPr>
        <w:jc w:val="both"/>
        <w:rPr>
          <w:sz w:val="24"/>
          <w:szCs w:val="24"/>
        </w:rPr>
      </w:pPr>
      <w:r w:rsidRPr="00C25141">
        <w:rPr>
          <w:rFonts w:cs="Calibri"/>
          <w:color w:val="000000"/>
          <w:sz w:val="24"/>
          <w:szCs w:val="24"/>
        </w:rPr>
        <w:t xml:space="preserve">Me 15.04.2019 si </w:t>
      </w:r>
      <w:r w:rsidRPr="00C25141">
        <w:rPr>
          <w:sz w:val="24"/>
          <w:szCs w:val="24"/>
        </w:rPr>
        <w:t xml:space="preserve"> Koordinatore e mekanizmit Komunal kundër dhënës në Familje në bashkëpunim me OSBE  kemi organizohet takimin e  përbashkët të institucioneve përgjegjëse për nënshkrimin e Marrëveshjes së Mirëkuptimit për  Mekanizmin  Koordinuese Kundër Dhunës në Familje </w:t>
      </w:r>
    </w:p>
    <w:p w:rsidR="0083373F" w:rsidRPr="00C25141" w:rsidRDefault="0083373F" w:rsidP="0083373F">
      <w:pPr>
        <w:jc w:val="both"/>
        <w:rPr>
          <w:sz w:val="24"/>
          <w:szCs w:val="24"/>
        </w:rPr>
      </w:pPr>
      <w:r w:rsidRPr="00C25141">
        <w:rPr>
          <w:sz w:val="24"/>
          <w:szCs w:val="24"/>
        </w:rPr>
        <w:t xml:space="preserve">Qëllimi i kësaj Marrëveshje Mirëkuptimi është koordinimi dhe bashkëpunimi ndërmjet autoriteteve përgjegjëse në Komunën e Prishtinës, për trajtimin e çështjeve të dhunës në marrëdhëniet familjare, përmes institucionalizimit të </w:t>
      </w:r>
      <w:r w:rsidRPr="00C25141">
        <w:rPr>
          <w:b/>
          <w:sz w:val="24"/>
          <w:szCs w:val="24"/>
        </w:rPr>
        <w:t>Mekanizmit Koordinues</w:t>
      </w:r>
      <w:r w:rsidRPr="00C25141">
        <w:rPr>
          <w:sz w:val="24"/>
          <w:szCs w:val="24"/>
        </w:rPr>
        <w:t xml:space="preserve"> .</w:t>
      </w:r>
    </w:p>
    <w:p w:rsidR="0083373F" w:rsidRPr="00CE69CA" w:rsidRDefault="0083373F" w:rsidP="0083373F">
      <w:pPr>
        <w:jc w:val="both"/>
      </w:pPr>
      <w:r>
        <w:rPr>
          <w:sz w:val="24"/>
          <w:szCs w:val="24"/>
        </w:rPr>
        <w:t xml:space="preserve">Marrëveshja e </w:t>
      </w:r>
      <w:r w:rsidRPr="00C25141">
        <w:rPr>
          <w:sz w:val="24"/>
          <w:szCs w:val="24"/>
        </w:rPr>
        <w:t xml:space="preserve">  Mirëkuptimi</w:t>
      </w:r>
      <w:r>
        <w:rPr>
          <w:sz w:val="24"/>
          <w:szCs w:val="24"/>
        </w:rPr>
        <w:t>t</w:t>
      </w:r>
      <w:r w:rsidRPr="00C25141">
        <w:rPr>
          <w:sz w:val="24"/>
          <w:szCs w:val="24"/>
        </w:rPr>
        <w:t xml:space="preserve">  gjithashtu ka për qëllim përmirësimin e  nivelit të sigurisë dhe efikasitetit për parandalimin, trajtimin dhe ri-integrimin e rasteve të dhunës në familje, duke siguruar në vazhdimësi mirëqenie për </w:t>
      </w:r>
      <w:r w:rsidRPr="008120D4">
        <w:t xml:space="preserve">këtë kategori personash që janë viktima të dhunës në familje, përmes institucionalizimit të Mekanizmit Koordinues dhe monitorimit të zbatimit të politikave. </w:t>
      </w:r>
    </w:p>
    <w:p w:rsidR="0083373F" w:rsidRDefault="0083373F" w:rsidP="0083373F">
      <w:pPr>
        <w:autoSpaceDE w:val="0"/>
        <w:autoSpaceDN w:val="0"/>
        <w:adjustRightInd w:val="0"/>
        <w:rPr>
          <w:b/>
          <w:bCs/>
        </w:rPr>
      </w:pPr>
    </w:p>
    <w:p w:rsidR="0083373F" w:rsidRDefault="0083373F" w:rsidP="0083373F">
      <w:pPr>
        <w:autoSpaceDE w:val="0"/>
        <w:autoSpaceDN w:val="0"/>
        <w:adjustRightInd w:val="0"/>
        <w:rPr>
          <w:b/>
          <w:bCs/>
        </w:rPr>
      </w:pPr>
      <w:r>
        <w:rPr>
          <w:b/>
          <w:bCs/>
        </w:rPr>
        <w:t>Palë nënshkruese në këtë marrëveshje janë :</w:t>
      </w:r>
    </w:p>
    <w:p w:rsidR="0083373F" w:rsidRDefault="0083373F" w:rsidP="0083373F">
      <w:pPr>
        <w:autoSpaceDE w:val="0"/>
        <w:autoSpaceDN w:val="0"/>
        <w:adjustRightInd w:val="0"/>
        <w:rPr>
          <w:b/>
          <w:bCs/>
        </w:rPr>
      </w:pPr>
    </w:p>
    <w:p w:rsidR="0083373F" w:rsidRDefault="0083373F" w:rsidP="0083373F">
      <w:pPr>
        <w:pStyle w:val="ListParagraph"/>
        <w:numPr>
          <w:ilvl w:val="0"/>
          <w:numId w:val="2"/>
        </w:numPr>
        <w:spacing w:after="0" w:line="240" w:lineRule="auto"/>
        <w:contextualSpacing w:val="0"/>
        <w:jc w:val="both"/>
        <w:rPr>
          <w:bCs/>
        </w:rPr>
      </w:pPr>
      <w:r w:rsidRPr="00750AC5">
        <w:rPr>
          <w:bCs/>
        </w:rPr>
        <w:t xml:space="preserve">Komuna e Prishtinës, i përfaqësuar nga z. Selim PACOLLI,  Nënkryetari i Komunës së Prishtinës. </w:t>
      </w:r>
    </w:p>
    <w:p w:rsidR="0083373F" w:rsidRPr="00750AC5" w:rsidRDefault="0083373F" w:rsidP="0083373F">
      <w:pPr>
        <w:pStyle w:val="ListParagraph"/>
        <w:numPr>
          <w:ilvl w:val="0"/>
          <w:numId w:val="2"/>
        </w:numPr>
        <w:spacing w:after="0" w:line="240" w:lineRule="auto"/>
        <w:contextualSpacing w:val="0"/>
        <w:jc w:val="both"/>
        <w:rPr>
          <w:bCs/>
        </w:rPr>
      </w:pPr>
      <w:r w:rsidRPr="00750AC5">
        <w:rPr>
          <w:bCs/>
        </w:rPr>
        <w:t xml:space="preserve">Policia e </w:t>
      </w:r>
      <w:r>
        <w:rPr>
          <w:bCs/>
        </w:rPr>
        <w:t xml:space="preserve">Kosovës, </w:t>
      </w:r>
      <w:r>
        <w:rPr>
          <w:bCs/>
          <w:color w:val="C00000"/>
        </w:rPr>
        <w:t xml:space="preserve">  </w:t>
      </w:r>
      <w:r w:rsidRPr="00760183">
        <w:rPr>
          <w:bCs/>
        </w:rPr>
        <w:t xml:space="preserve"> Fehmi HOTI, Drejtor Rajonal i Prishtinës</w:t>
      </w:r>
    </w:p>
    <w:p w:rsidR="0083373F" w:rsidRPr="00750AC5" w:rsidRDefault="0083373F" w:rsidP="0083373F">
      <w:pPr>
        <w:pStyle w:val="ListParagraph"/>
        <w:numPr>
          <w:ilvl w:val="0"/>
          <w:numId w:val="2"/>
        </w:numPr>
        <w:spacing w:after="0" w:line="240" w:lineRule="auto"/>
        <w:contextualSpacing w:val="0"/>
        <w:jc w:val="both"/>
        <w:rPr>
          <w:bCs/>
        </w:rPr>
      </w:pPr>
      <w:r w:rsidRPr="00750AC5">
        <w:rPr>
          <w:bCs/>
        </w:rPr>
        <w:t>Prokuroria Themelore në Prishtinë</w:t>
      </w:r>
      <w:r>
        <w:rPr>
          <w:bCs/>
        </w:rPr>
        <w:t xml:space="preserve">, </w:t>
      </w:r>
      <w:r w:rsidRPr="006B4CE7">
        <w:t xml:space="preserve"> z. Imer BEKA</w:t>
      </w:r>
      <w:r>
        <w:t>, Kryeprokuror i Prokurorisë Themelore në Prishtinë.</w:t>
      </w:r>
    </w:p>
    <w:p w:rsidR="0083373F" w:rsidRPr="00750AC5" w:rsidRDefault="0083373F" w:rsidP="0083373F">
      <w:pPr>
        <w:pStyle w:val="ListParagraph"/>
        <w:numPr>
          <w:ilvl w:val="0"/>
          <w:numId w:val="2"/>
        </w:numPr>
        <w:spacing w:after="0" w:line="240" w:lineRule="auto"/>
        <w:contextualSpacing w:val="0"/>
        <w:jc w:val="both"/>
        <w:rPr>
          <w:bCs/>
        </w:rPr>
      </w:pPr>
      <w:r>
        <w:rPr>
          <w:bCs/>
        </w:rPr>
        <w:t xml:space="preserve">Gjykata Themelore Prishtinë, </w:t>
      </w:r>
      <w:r w:rsidRPr="006B4CE7">
        <w:t xml:space="preserve"> znj. Afёrdita BYTYÇI</w:t>
      </w:r>
      <w:r>
        <w:t>, Kryetare e Gjykatës Themelore në Prishtinë.</w:t>
      </w:r>
      <w:r w:rsidRPr="006B4CE7">
        <w:t xml:space="preserve"> </w:t>
      </w:r>
    </w:p>
    <w:p w:rsidR="0083373F" w:rsidRPr="00750AC5" w:rsidRDefault="0083373F" w:rsidP="0083373F">
      <w:pPr>
        <w:pStyle w:val="ListParagraph"/>
        <w:numPr>
          <w:ilvl w:val="0"/>
          <w:numId w:val="2"/>
        </w:numPr>
        <w:spacing w:after="0" w:line="240" w:lineRule="auto"/>
        <w:contextualSpacing w:val="0"/>
        <w:jc w:val="both"/>
        <w:rPr>
          <w:rStyle w:val="Strong"/>
          <w:b w:val="0"/>
        </w:rPr>
      </w:pPr>
      <w:r w:rsidRPr="00750AC5">
        <w:rPr>
          <w:bCs/>
        </w:rPr>
        <w:t>Zyra për Mbrojtje dhe Ndihmë Viktimave</w:t>
      </w:r>
      <w:r>
        <w:t xml:space="preserve">, </w:t>
      </w:r>
      <w:r w:rsidRPr="006B4CE7">
        <w:t xml:space="preserve"> </w:t>
      </w:r>
      <w:r w:rsidRPr="00750AC5">
        <w:rPr>
          <w:bCs/>
        </w:rPr>
        <w:t xml:space="preserve">z. Basri KASTRATI, </w:t>
      </w:r>
      <w:r w:rsidRPr="00B94F58">
        <w:rPr>
          <w:rStyle w:val="Strong"/>
        </w:rPr>
        <w:t xml:space="preserve">Menaxher i </w:t>
      </w:r>
      <w:r>
        <w:rPr>
          <w:rStyle w:val="Strong"/>
        </w:rPr>
        <w:t>ZMNV.</w:t>
      </w:r>
    </w:p>
    <w:p w:rsidR="0083373F" w:rsidRPr="00F46B09" w:rsidRDefault="0083373F" w:rsidP="0083373F">
      <w:pPr>
        <w:pStyle w:val="ListParagraph"/>
        <w:numPr>
          <w:ilvl w:val="0"/>
          <w:numId w:val="2"/>
        </w:numPr>
        <w:spacing w:after="0" w:line="240" w:lineRule="auto"/>
        <w:contextualSpacing w:val="0"/>
        <w:jc w:val="both"/>
        <w:rPr>
          <w:bCs/>
        </w:rPr>
      </w:pPr>
      <w:r w:rsidRPr="00B94F58">
        <w:rPr>
          <w:rStyle w:val="Strong"/>
        </w:rPr>
        <w:t xml:space="preserve">Agjencia për Ndihmë Juridike Falas, </w:t>
      </w:r>
      <w:r w:rsidRPr="00750AC5">
        <w:rPr>
          <w:bCs/>
        </w:rPr>
        <w:t>znj.</w:t>
      </w:r>
      <w:r w:rsidRPr="006B4CE7">
        <w:t xml:space="preserve"> Anita </w:t>
      </w:r>
      <w:r>
        <w:t>KALANDERI, Drejtoreshë e Departamentit Ligjor.</w:t>
      </w:r>
    </w:p>
    <w:p w:rsidR="0083373F" w:rsidRDefault="0083373F" w:rsidP="0083373F">
      <w:pPr>
        <w:pStyle w:val="ListParagraph"/>
        <w:numPr>
          <w:ilvl w:val="0"/>
          <w:numId w:val="2"/>
        </w:numPr>
        <w:spacing w:after="0" w:line="240" w:lineRule="auto"/>
        <w:contextualSpacing w:val="0"/>
        <w:jc w:val="both"/>
        <w:rPr>
          <w:bCs/>
        </w:rPr>
      </w:pPr>
      <w:r w:rsidRPr="00F46B09">
        <w:rPr>
          <w:bCs/>
        </w:rPr>
        <w:t xml:space="preserve">Drejtoria Komunale për Shëndetësi, Komuna e Prishtinës, z. Bujar GASHI,  Drejtor. </w:t>
      </w:r>
    </w:p>
    <w:p w:rsidR="0083373F" w:rsidRDefault="0083373F" w:rsidP="0083373F">
      <w:pPr>
        <w:pStyle w:val="ListParagraph"/>
        <w:numPr>
          <w:ilvl w:val="0"/>
          <w:numId w:val="2"/>
        </w:numPr>
        <w:spacing w:after="0" w:line="240" w:lineRule="auto"/>
        <w:contextualSpacing w:val="0"/>
        <w:jc w:val="both"/>
        <w:rPr>
          <w:bCs/>
        </w:rPr>
      </w:pPr>
      <w:r w:rsidRPr="00F46B09">
        <w:rPr>
          <w:bCs/>
        </w:rPr>
        <w:t xml:space="preserve">Drejtoria Komunale për Mirëqenie Sociale, Komuna e Prishtinës, z. Dren KUKAJ, Drejtor. </w:t>
      </w:r>
    </w:p>
    <w:p w:rsidR="0083373F" w:rsidRDefault="0083373F" w:rsidP="0083373F">
      <w:pPr>
        <w:pStyle w:val="ListParagraph"/>
        <w:numPr>
          <w:ilvl w:val="0"/>
          <w:numId w:val="2"/>
        </w:numPr>
        <w:spacing w:after="0" w:line="240" w:lineRule="auto"/>
        <w:contextualSpacing w:val="0"/>
        <w:jc w:val="both"/>
        <w:rPr>
          <w:bCs/>
        </w:rPr>
      </w:pPr>
      <w:r w:rsidRPr="00F46B09">
        <w:rPr>
          <w:bCs/>
        </w:rPr>
        <w:t xml:space="preserve">Drejtoria Komunale për Arsim, Komuna e Prishtinës, znj. Shpresa SHALA, Drejtoreshë. </w:t>
      </w:r>
    </w:p>
    <w:p w:rsidR="0083373F" w:rsidRDefault="0083373F" w:rsidP="0083373F">
      <w:pPr>
        <w:pStyle w:val="ListParagraph"/>
        <w:numPr>
          <w:ilvl w:val="0"/>
          <w:numId w:val="2"/>
        </w:numPr>
        <w:spacing w:after="0" w:line="240" w:lineRule="auto"/>
        <w:contextualSpacing w:val="0"/>
        <w:jc w:val="both"/>
        <w:rPr>
          <w:bCs/>
        </w:rPr>
      </w:pPr>
      <w:r w:rsidRPr="00F46B09">
        <w:rPr>
          <w:bCs/>
        </w:rPr>
        <w:t>Qendra për Punë Sociale, z. Ahmet FEJZULLAU, ushtrues detyre i drejtorit të qendrës.</w:t>
      </w:r>
    </w:p>
    <w:p w:rsidR="0083373F" w:rsidRDefault="0083373F" w:rsidP="0083373F">
      <w:pPr>
        <w:pStyle w:val="ListParagraph"/>
        <w:numPr>
          <w:ilvl w:val="0"/>
          <w:numId w:val="2"/>
        </w:numPr>
        <w:spacing w:after="0" w:line="240" w:lineRule="auto"/>
        <w:contextualSpacing w:val="0"/>
        <w:jc w:val="both"/>
        <w:rPr>
          <w:bCs/>
        </w:rPr>
      </w:pPr>
      <w:r w:rsidRPr="00F46B09">
        <w:rPr>
          <w:bCs/>
        </w:rPr>
        <w:t xml:space="preserve">Qendra e mjekësisë familjare, </w:t>
      </w:r>
      <w:r>
        <w:rPr>
          <w:bCs/>
        </w:rPr>
        <w:t xml:space="preserve">Prishtinë, </w:t>
      </w:r>
      <w:r w:rsidRPr="00F46B09">
        <w:rPr>
          <w:bCs/>
        </w:rPr>
        <w:t xml:space="preserve"> znj. Sadete HADRI, Drejtoreshë.</w:t>
      </w:r>
    </w:p>
    <w:p w:rsidR="0083373F" w:rsidRDefault="0083373F" w:rsidP="0083373F">
      <w:pPr>
        <w:pStyle w:val="ListParagraph"/>
        <w:numPr>
          <w:ilvl w:val="0"/>
          <w:numId w:val="2"/>
        </w:numPr>
        <w:spacing w:after="0" w:line="240" w:lineRule="auto"/>
        <w:contextualSpacing w:val="0"/>
        <w:jc w:val="both"/>
        <w:rPr>
          <w:bCs/>
        </w:rPr>
      </w:pPr>
      <w:r w:rsidRPr="00F46B09">
        <w:rPr>
          <w:bCs/>
        </w:rPr>
        <w:t xml:space="preserve">Qendra Rajonale për Punësim, </w:t>
      </w:r>
      <w:r>
        <w:rPr>
          <w:bCs/>
        </w:rPr>
        <w:t xml:space="preserve">Prishtinë, </w:t>
      </w:r>
      <w:r w:rsidRPr="00F46B09">
        <w:rPr>
          <w:bCs/>
        </w:rPr>
        <w:t xml:space="preserve"> z. Zylkifli OBËRTINCA, Drejtor.</w:t>
      </w:r>
    </w:p>
    <w:p w:rsidR="0083373F" w:rsidRDefault="0083373F" w:rsidP="0083373F">
      <w:pPr>
        <w:pStyle w:val="ListParagraph"/>
        <w:numPr>
          <w:ilvl w:val="0"/>
          <w:numId w:val="2"/>
        </w:numPr>
        <w:spacing w:after="0" w:line="240" w:lineRule="auto"/>
        <w:contextualSpacing w:val="0"/>
        <w:jc w:val="both"/>
        <w:rPr>
          <w:bCs/>
        </w:rPr>
      </w:pPr>
      <w:r w:rsidRPr="00F46B09">
        <w:rPr>
          <w:bCs/>
        </w:rPr>
        <w:t xml:space="preserve">Strehimorja – Qendra për Mbrojtjen e Grave </w:t>
      </w:r>
      <w:r>
        <w:rPr>
          <w:bCs/>
        </w:rPr>
        <w:t xml:space="preserve">dhe Fëmijëve , </w:t>
      </w:r>
      <w:r w:rsidRPr="00F46B09">
        <w:rPr>
          <w:bCs/>
        </w:rPr>
        <w:t>Prishtinë, znj. Zana ASLLANI, Drejtoreshë.</w:t>
      </w:r>
    </w:p>
    <w:p w:rsidR="0083373F" w:rsidRDefault="0083373F" w:rsidP="0083373F">
      <w:pPr>
        <w:pStyle w:val="ListParagraph"/>
        <w:numPr>
          <w:ilvl w:val="0"/>
          <w:numId w:val="2"/>
        </w:numPr>
        <w:spacing w:after="0" w:line="240" w:lineRule="auto"/>
        <w:contextualSpacing w:val="0"/>
        <w:jc w:val="both"/>
        <w:rPr>
          <w:bCs/>
        </w:rPr>
      </w:pPr>
      <w:r w:rsidRPr="00F46B09">
        <w:rPr>
          <w:bCs/>
        </w:rPr>
        <w:t xml:space="preserve">Organizata Joqeveritare “NORMA”, </w:t>
      </w:r>
      <w:r>
        <w:rPr>
          <w:bCs/>
        </w:rPr>
        <w:t xml:space="preserve">Prishtinë, </w:t>
      </w:r>
      <w:r w:rsidRPr="00F46B09">
        <w:rPr>
          <w:bCs/>
        </w:rPr>
        <w:t>znj. Valbona SALIHU, Drejtoreshë.</w:t>
      </w:r>
    </w:p>
    <w:p w:rsidR="0083373F" w:rsidRPr="00F46B09" w:rsidRDefault="0083373F" w:rsidP="0083373F">
      <w:pPr>
        <w:pStyle w:val="ListParagraph"/>
        <w:numPr>
          <w:ilvl w:val="0"/>
          <w:numId w:val="2"/>
        </w:numPr>
        <w:spacing w:after="0" w:line="240" w:lineRule="auto"/>
        <w:contextualSpacing w:val="0"/>
        <w:jc w:val="both"/>
        <w:rPr>
          <w:bCs/>
        </w:rPr>
      </w:pPr>
      <w:r w:rsidRPr="00F46B09">
        <w:rPr>
          <w:bCs/>
        </w:rPr>
        <w:t>Organizata Joqeveritare “CLARD”, Prishtinë, përfaqësuar nga z. Anton NRECAJ, Drejtor.</w:t>
      </w:r>
    </w:p>
    <w:p w:rsidR="0083373F" w:rsidRPr="00B94F58" w:rsidRDefault="0083373F" w:rsidP="0083373F">
      <w:pPr>
        <w:autoSpaceDE w:val="0"/>
        <w:autoSpaceDN w:val="0"/>
        <w:adjustRightInd w:val="0"/>
        <w:ind w:left="720"/>
        <w:jc w:val="both"/>
        <w:rPr>
          <w:b/>
          <w:bCs/>
        </w:rPr>
      </w:pPr>
    </w:p>
    <w:p w:rsidR="0083373F" w:rsidRPr="00DE59CA" w:rsidRDefault="0083373F" w:rsidP="00DE59CA">
      <w:pPr>
        <w:contextualSpacing/>
        <w:jc w:val="both"/>
        <w:rPr>
          <w:rFonts w:cs="Calibri"/>
          <w:bCs/>
          <w:color w:val="000000"/>
          <w:sz w:val="24"/>
          <w:szCs w:val="24"/>
        </w:rPr>
      </w:pPr>
      <w:r>
        <w:rPr>
          <w:rFonts w:cs="Calibri"/>
          <w:bCs/>
          <w:noProof/>
          <w:color w:val="000000"/>
          <w:sz w:val="24"/>
          <w:szCs w:val="24"/>
          <w:lang w:val="en-US"/>
        </w:rPr>
        <w:lastRenderedPageBreak/>
        <w:drawing>
          <wp:inline distT="0" distB="0" distL="0" distR="0">
            <wp:extent cx="2686050" cy="3086100"/>
            <wp:effectExtent l="0" t="0" r="0" b="0"/>
            <wp:docPr id="13" name="Picture 13" descr="IMG_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93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6050" cy="3086100"/>
                    </a:xfrm>
                    <a:prstGeom prst="rect">
                      <a:avLst/>
                    </a:prstGeom>
                    <a:noFill/>
                    <a:ln>
                      <a:noFill/>
                    </a:ln>
                  </pic:spPr>
                </pic:pic>
              </a:graphicData>
            </a:graphic>
          </wp:inline>
        </w:drawing>
      </w:r>
      <w:r w:rsidR="00DE59CA">
        <w:rPr>
          <w:rFonts w:cs="Calibri"/>
          <w:bCs/>
          <w:noProof/>
          <w:color w:val="000000"/>
          <w:sz w:val="24"/>
          <w:szCs w:val="24"/>
          <w:lang w:val="en-US"/>
        </w:rPr>
        <w:drawing>
          <wp:inline distT="0" distB="0" distL="0" distR="0" wp14:anchorId="49A12D55" wp14:editId="4754EBE5">
            <wp:extent cx="3152775" cy="3086100"/>
            <wp:effectExtent l="0" t="0" r="9525" b="0"/>
            <wp:docPr id="17" name="Picture 17" descr="IMG_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96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2775" cy="3086100"/>
                    </a:xfrm>
                    <a:prstGeom prst="rect">
                      <a:avLst/>
                    </a:prstGeom>
                    <a:noFill/>
                    <a:ln>
                      <a:noFill/>
                    </a:ln>
                  </pic:spPr>
                </pic:pic>
              </a:graphicData>
            </a:graphic>
          </wp:inline>
        </w:drawing>
      </w:r>
    </w:p>
    <w:p w:rsidR="00DE59CA" w:rsidRDefault="00C8128C" w:rsidP="00C8128C">
      <w:pPr>
        <w:spacing w:before="100" w:beforeAutospacing="1" w:after="100" w:afterAutospacing="1"/>
        <w:rPr>
          <w:sz w:val="24"/>
          <w:szCs w:val="24"/>
          <w:lang w:eastAsia="sq-AL"/>
        </w:rPr>
      </w:pPr>
      <w:r>
        <w:rPr>
          <w:sz w:val="24"/>
          <w:szCs w:val="24"/>
        </w:rPr>
        <w:t>3.</w:t>
      </w:r>
      <w:r w:rsidR="0083373F" w:rsidRPr="00C8128C">
        <w:rPr>
          <w:sz w:val="24"/>
          <w:szCs w:val="24"/>
        </w:rPr>
        <w:t xml:space="preserve">Koordinatore e grupit në Projektin për të Drejtat Sociale për Grupet Vulnerabël- SoRI  në kuadër të bashkëpunimit me Organizatën Gjermane për Bashkëpunim Ndërkombëtar- GIZ , organizuam  pritjen  në vizitë </w:t>
      </w:r>
      <w:r w:rsidR="0083373F" w:rsidRPr="00C8128C">
        <w:rPr>
          <w:sz w:val="24"/>
          <w:szCs w:val="24"/>
          <w:lang w:eastAsia="sq-AL"/>
        </w:rPr>
        <w:t> studimore të përfaqësuesve nga Shqipëria (Kukës, Elbasan dhe Librazhd) për të ndarë eksperiencat tona lidhur me zbatimin e Objektivave të Zhvillimit të Qëndrueshëm në kuadër  të projektit,  “Monitorimi dhe promovimi i shpërndarjes së barabartë të të drejtave sociale për grupet në nevojë në nivel kombëtar dhe lokal .                                                                                                                                                                                  Në këtë takim i pranishëm ishte edhe  drejtori i Drejtoris</w:t>
      </w:r>
      <w:r w:rsidR="00DE59CA" w:rsidRPr="00C8128C">
        <w:rPr>
          <w:sz w:val="24"/>
          <w:szCs w:val="24"/>
          <w:lang w:eastAsia="sq-AL"/>
        </w:rPr>
        <w:t xml:space="preserve">ë për Mirëqenie Sociale z. Dren </w:t>
      </w:r>
      <w:r w:rsidR="0083373F" w:rsidRPr="00C8128C">
        <w:rPr>
          <w:sz w:val="24"/>
          <w:szCs w:val="24"/>
          <w:lang w:eastAsia="sq-AL"/>
        </w:rPr>
        <w:t xml:space="preserve">Kukaj </w:t>
      </w:r>
    </w:p>
    <w:p w:rsidR="00C8128C" w:rsidRPr="00C8128C" w:rsidRDefault="00C8128C" w:rsidP="00C8128C">
      <w:pPr>
        <w:spacing w:before="100" w:beforeAutospacing="1" w:after="100" w:afterAutospacing="1"/>
        <w:rPr>
          <w:sz w:val="24"/>
          <w:szCs w:val="24"/>
          <w:lang w:eastAsia="sq-AL"/>
        </w:rPr>
      </w:pPr>
    </w:p>
    <w:p w:rsidR="0083373F" w:rsidRDefault="00C8128C" w:rsidP="00DE59CA">
      <w:pPr>
        <w:spacing w:before="100" w:beforeAutospacing="1" w:after="100" w:afterAutospacing="1"/>
        <w:ind w:left="720"/>
        <w:rPr>
          <w:sz w:val="24"/>
          <w:szCs w:val="24"/>
          <w:lang w:eastAsia="sq-AL"/>
        </w:rPr>
      </w:pPr>
      <w:r>
        <w:rPr>
          <w:noProof/>
          <w:lang w:val="en-US"/>
        </w:rPr>
        <w:drawing>
          <wp:inline distT="0" distB="0" distL="0" distR="0" wp14:anchorId="7CC7AE95" wp14:editId="13819473">
            <wp:extent cx="3305175" cy="2819400"/>
            <wp:effectExtent l="0" t="0" r="9525" b="0"/>
            <wp:docPr id="11" name="Picture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5175" cy="2819400"/>
                    </a:xfrm>
                    <a:prstGeom prst="rect">
                      <a:avLst/>
                    </a:prstGeom>
                    <a:noFill/>
                    <a:ln>
                      <a:noFill/>
                    </a:ln>
                  </pic:spPr>
                </pic:pic>
              </a:graphicData>
            </a:graphic>
          </wp:inline>
        </w:drawing>
      </w:r>
      <w:r w:rsidR="0083373F">
        <w:rPr>
          <w:noProof/>
          <w:lang w:val="en-US"/>
        </w:rPr>
        <w:drawing>
          <wp:inline distT="0" distB="0" distL="0" distR="0" wp14:anchorId="1E4E640E" wp14:editId="40613C96">
            <wp:extent cx="2981325" cy="2867025"/>
            <wp:effectExtent l="0" t="0" r="9525" b="9525"/>
            <wp:docPr id="10" name="Picture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1325" cy="2867025"/>
                    </a:xfrm>
                    <a:prstGeom prst="rect">
                      <a:avLst/>
                    </a:prstGeom>
                    <a:noFill/>
                    <a:ln>
                      <a:noFill/>
                    </a:ln>
                  </pic:spPr>
                </pic:pic>
              </a:graphicData>
            </a:graphic>
          </wp:inline>
        </w:drawing>
      </w:r>
      <w:r w:rsidRPr="00C8128C">
        <w:rPr>
          <w:noProof/>
          <w:lang w:eastAsia="sq-AL"/>
        </w:rPr>
        <w:t xml:space="preserve"> </w:t>
      </w:r>
    </w:p>
    <w:p w:rsidR="0083373F" w:rsidRDefault="0083373F" w:rsidP="0083373F">
      <w:pPr>
        <w:spacing w:before="100" w:beforeAutospacing="1" w:after="100" w:afterAutospacing="1"/>
        <w:rPr>
          <w:sz w:val="24"/>
          <w:szCs w:val="24"/>
          <w:lang w:eastAsia="sq-AL"/>
        </w:rPr>
      </w:pPr>
    </w:p>
    <w:p w:rsidR="00DE59CA" w:rsidRDefault="00DE59CA" w:rsidP="0083373F">
      <w:pPr>
        <w:spacing w:before="100" w:beforeAutospacing="1" w:after="100" w:afterAutospacing="1"/>
        <w:rPr>
          <w:sz w:val="24"/>
          <w:szCs w:val="24"/>
          <w:lang w:eastAsia="sq-AL"/>
        </w:rPr>
      </w:pPr>
    </w:p>
    <w:p w:rsidR="00C8128C" w:rsidRDefault="00C8128C" w:rsidP="0083373F">
      <w:pPr>
        <w:spacing w:before="100" w:beforeAutospacing="1" w:after="100" w:afterAutospacing="1"/>
        <w:rPr>
          <w:sz w:val="24"/>
          <w:szCs w:val="24"/>
          <w:lang w:eastAsia="sq-AL"/>
        </w:rPr>
      </w:pPr>
    </w:p>
    <w:p w:rsidR="0083373F" w:rsidRPr="007759A9" w:rsidRDefault="00DE59CA" w:rsidP="0083373F">
      <w:pPr>
        <w:spacing w:before="100" w:beforeAutospacing="1" w:after="100" w:afterAutospacing="1"/>
        <w:rPr>
          <w:rFonts w:cs="Calibri"/>
          <w:color w:val="000000"/>
          <w:sz w:val="24"/>
          <w:szCs w:val="24"/>
          <w:lang w:eastAsia="sq-AL"/>
        </w:rPr>
      </w:pPr>
      <w:r>
        <w:rPr>
          <w:rFonts w:cs="Calibri"/>
          <w:b/>
          <w:bCs/>
          <w:color w:val="000000"/>
          <w:sz w:val="24"/>
          <w:szCs w:val="24"/>
        </w:rPr>
        <w:lastRenderedPageBreak/>
        <w:t>4</w:t>
      </w:r>
      <w:r w:rsidR="0083373F" w:rsidRPr="00EB37E8">
        <w:rPr>
          <w:rFonts w:cs="Calibri"/>
          <w:b/>
          <w:bCs/>
          <w:color w:val="000000"/>
          <w:sz w:val="24"/>
          <w:szCs w:val="24"/>
        </w:rPr>
        <w:t>.</w:t>
      </w:r>
      <w:r w:rsidR="0083373F" w:rsidRPr="00EB37E8">
        <w:rPr>
          <w:rFonts w:cs="Calibri"/>
          <w:color w:val="000000"/>
          <w:sz w:val="24"/>
          <w:szCs w:val="24"/>
          <w:lang w:eastAsia="sq-AL"/>
        </w:rPr>
        <w:t xml:space="preserve"> Në bashkëpunim me organizatën INPO  dhe mbështetje nga organizata gjermane  GIZ ku jemi edhe anëtare të  grupit SoRI, </w:t>
      </w:r>
      <w:r w:rsidR="0083373F" w:rsidRPr="00EB37E8">
        <w:rPr>
          <w:rFonts w:cs="Calibri"/>
          <w:b/>
          <w:bCs/>
          <w:color w:val="000000"/>
          <w:sz w:val="24"/>
          <w:szCs w:val="24"/>
          <w:lang w:eastAsia="sq-AL"/>
        </w:rPr>
        <w:t>në Teatrin Dodona, Prishtinë</w:t>
      </w:r>
      <w:r w:rsidR="0083373F" w:rsidRPr="00EB37E8">
        <w:rPr>
          <w:rFonts w:cs="Calibri"/>
          <w:color w:val="000000"/>
          <w:sz w:val="24"/>
          <w:szCs w:val="24"/>
          <w:lang w:eastAsia="sq-AL"/>
        </w:rPr>
        <w:t>  kam organizuar të  prezantohen  dy shfaqje të  titulluara, "Çantat e zbrazëta”  dhe  "Zëri Im" ..Nëpërmjet shfaqjes teatrale ne kemi menduar të përcjellim mesazh ndërgjegjësues tek të rinjtë në respektimin e të drejtave të secilit për një jetë më të mirë dhe për të drejtën për arsim dhe edukim pa qenë të diskriminuar dhe të paragjykuar në shoqëri për shkak t</w:t>
      </w:r>
      <w:r>
        <w:rPr>
          <w:rFonts w:cs="Calibri"/>
          <w:color w:val="000000"/>
          <w:sz w:val="24"/>
          <w:szCs w:val="24"/>
          <w:lang w:eastAsia="sq-AL"/>
        </w:rPr>
        <w:t>ë gjendjes së tyre ekonomike ,</w:t>
      </w:r>
      <w:r w:rsidR="0083373F" w:rsidRPr="00EB37E8">
        <w:rPr>
          <w:rFonts w:cs="Calibri"/>
          <w:color w:val="000000"/>
          <w:sz w:val="24"/>
          <w:szCs w:val="24"/>
          <w:lang w:eastAsia="sq-AL"/>
        </w:rPr>
        <w:t xml:space="preserve"> m</w:t>
      </w:r>
      <w:r>
        <w:rPr>
          <w:rFonts w:cs="Calibri"/>
          <w:color w:val="000000"/>
          <w:sz w:val="24"/>
          <w:szCs w:val="24"/>
          <w:lang w:eastAsia="sq-AL"/>
        </w:rPr>
        <w:t xml:space="preserve">ateriale, gjinore etj. </w:t>
      </w:r>
    </w:p>
    <w:p w:rsidR="0083373F" w:rsidRDefault="0083373F" w:rsidP="00DE59CA">
      <w:pPr>
        <w:rPr>
          <w:rFonts w:ascii="Trebuchet MS" w:hAnsi="Trebuchet MS"/>
          <w:color w:val="000000"/>
          <w:sz w:val="24"/>
          <w:szCs w:val="24"/>
          <w:lang w:eastAsia="sq-AL"/>
        </w:rPr>
      </w:pPr>
      <w:r w:rsidRPr="00EB37E8">
        <w:rPr>
          <w:rFonts w:cs="Calibri"/>
          <w:noProof/>
          <w:color w:val="000000"/>
          <w:sz w:val="24"/>
          <w:szCs w:val="24"/>
          <w:lang w:val="en-US"/>
        </w:rPr>
        <w:drawing>
          <wp:inline distT="0" distB="0" distL="0" distR="0">
            <wp:extent cx="3200400" cy="2819400"/>
            <wp:effectExtent l="0" t="0" r="0" b="0"/>
            <wp:docPr id="9" name="Picture 9" descr="20190514_14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90514_1414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2819400"/>
                    </a:xfrm>
                    <a:prstGeom prst="rect">
                      <a:avLst/>
                    </a:prstGeom>
                    <a:noFill/>
                    <a:ln>
                      <a:noFill/>
                    </a:ln>
                  </pic:spPr>
                </pic:pic>
              </a:graphicData>
            </a:graphic>
          </wp:inline>
        </w:drawing>
      </w:r>
      <w:r w:rsidRPr="00EB37E8">
        <w:rPr>
          <w:rFonts w:cs="Calibri"/>
          <w:noProof/>
          <w:color w:val="000000"/>
          <w:sz w:val="24"/>
          <w:szCs w:val="24"/>
          <w:lang w:val="en-US"/>
        </w:rPr>
        <w:drawing>
          <wp:inline distT="0" distB="0" distL="0" distR="0">
            <wp:extent cx="3248025" cy="2819400"/>
            <wp:effectExtent l="0" t="0" r="9525" b="0"/>
            <wp:docPr id="8" name="Picture 8" descr="20190514_14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90514_14330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8025" cy="2819400"/>
                    </a:xfrm>
                    <a:prstGeom prst="rect">
                      <a:avLst/>
                    </a:prstGeom>
                    <a:noFill/>
                    <a:ln>
                      <a:noFill/>
                    </a:ln>
                  </pic:spPr>
                </pic:pic>
              </a:graphicData>
            </a:graphic>
          </wp:inline>
        </w:drawing>
      </w:r>
    </w:p>
    <w:p w:rsidR="00DE59CA" w:rsidRDefault="00DE59CA" w:rsidP="00DE59CA">
      <w:pPr>
        <w:rPr>
          <w:rFonts w:ascii="Trebuchet MS" w:hAnsi="Trebuchet MS"/>
          <w:color w:val="000000"/>
          <w:sz w:val="24"/>
          <w:szCs w:val="24"/>
          <w:lang w:eastAsia="sq-AL"/>
        </w:rPr>
      </w:pPr>
    </w:p>
    <w:p w:rsidR="0083373F" w:rsidRPr="00E42266" w:rsidRDefault="0083373F" w:rsidP="0083373F">
      <w:pPr>
        <w:spacing w:line="276" w:lineRule="auto"/>
        <w:rPr>
          <w:rFonts w:cs="Calibri"/>
          <w:i/>
          <w:sz w:val="24"/>
          <w:szCs w:val="24"/>
        </w:rPr>
      </w:pPr>
    </w:p>
    <w:p w:rsidR="0083373F" w:rsidRDefault="00DE59CA" w:rsidP="0083373F">
      <w:pPr>
        <w:pStyle w:val="Default"/>
        <w:rPr>
          <w:rFonts w:ascii="Calibri" w:hAnsi="Calibri" w:cs="Calibri"/>
        </w:rPr>
      </w:pPr>
      <w:r>
        <w:rPr>
          <w:rFonts w:ascii="Calibri" w:hAnsi="Calibri" w:cs="Calibri"/>
        </w:rPr>
        <w:t>5</w:t>
      </w:r>
      <w:r w:rsidR="0083373F">
        <w:rPr>
          <w:rFonts w:ascii="Calibri" w:hAnsi="Calibri" w:cs="Calibri"/>
        </w:rPr>
        <w:t xml:space="preserve">. Takim pune me KFOR-in Italian,  temë diskutimi “ Çështja gjinore, siguria dhe bashkëpunimi në aktivitete në të ardhmen”  </w:t>
      </w:r>
    </w:p>
    <w:p w:rsidR="0083373F" w:rsidRDefault="0083373F" w:rsidP="0083373F">
      <w:pPr>
        <w:pStyle w:val="Default"/>
        <w:rPr>
          <w:rFonts w:ascii="Calibri" w:hAnsi="Calibri" w:cs="Calibri"/>
        </w:rPr>
      </w:pPr>
    </w:p>
    <w:p w:rsidR="0083373F" w:rsidRDefault="0083373F" w:rsidP="0083373F">
      <w:pPr>
        <w:pStyle w:val="Default"/>
        <w:rPr>
          <w:rFonts w:ascii="Calibri" w:hAnsi="Calibri" w:cs="Calibri"/>
        </w:rPr>
      </w:pPr>
      <w:r w:rsidRPr="00693205">
        <w:rPr>
          <w:rFonts w:ascii="Calibri" w:hAnsi="Calibri" w:cs="Calibri"/>
          <w:noProof/>
          <w:lang w:val="en-US" w:eastAsia="en-US"/>
        </w:rPr>
        <w:drawing>
          <wp:inline distT="0" distB="0" distL="0" distR="0">
            <wp:extent cx="3714750" cy="2657475"/>
            <wp:effectExtent l="0" t="0" r="0" b="9525"/>
            <wp:docPr id="1" name="Picture 1" descr="20190712_10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90712_1043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4750" cy="2657475"/>
                    </a:xfrm>
                    <a:prstGeom prst="rect">
                      <a:avLst/>
                    </a:prstGeom>
                    <a:noFill/>
                    <a:ln>
                      <a:noFill/>
                    </a:ln>
                  </pic:spPr>
                </pic:pic>
              </a:graphicData>
            </a:graphic>
          </wp:inline>
        </w:drawing>
      </w:r>
    </w:p>
    <w:p w:rsidR="00C8128C" w:rsidRDefault="00C8128C" w:rsidP="0083373F">
      <w:pPr>
        <w:pStyle w:val="Default"/>
        <w:rPr>
          <w:rFonts w:ascii="Calibri" w:hAnsi="Calibri" w:cs="Calibri"/>
        </w:rPr>
      </w:pPr>
    </w:p>
    <w:p w:rsidR="00C8128C" w:rsidRDefault="00C8128C" w:rsidP="0083373F">
      <w:pPr>
        <w:pStyle w:val="Default"/>
        <w:rPr>
          <w:rFonts w:ascii="Calibri" w:hAnsi="Calibri" w:cs="Calibri"/>
        </w:rPr>
      </w:pPr>
    </w:p>
    <w:p w:rsidR="00C8128C" w:rsidRDefault="00C8128C" w:rsidP="0083373F">
      <w:pPr>
        <w:pStyle w:val="Default"/>
        <w:rPr>
          <w:rFonts w:ascii="Calibri" w:hAnsi="Calibri" w:cs="Calibri"/>
        </w:rPr>
      </w:pPr>
    </w:p>
    <w:p w:rsidR="001413D4" w:rsidRDefault="001413D4" w:rsidP="0083373F">
      <w:pPr>
        <w:pStyle w:val="Default"/>
        <w:rPr>
          <w:rFonts w:ascii="Calibri" w:hAnsi="Calibri" w:cs="Calibri"/>
        </w:rPr>
      </w:pPr>
    </w:p>
    <w:p w:rsidR="001413D4" w:rsidRDefault="001413D4" w:rsidP="001413D4">
      <w:r>
        <w:rPr>
          <w:rFonts w:cs="Calibri"/>
          <w:color w:val="000000"/>
          <w:sz w:val="24"/>
          <w:szCs w:val="24"/>
          <w:lang w:eastAsia="sq-AL"/>
        </w:rPr>
        <w:lastRenderedPageBreak/>
        <w:t>6.</w:t>
      </w:r>
      <w:r>
        <w:t xml:space="preserve">Takimi i përbashkët me OJQ “ Dera e hapur”  për të diskutuar përmbyllen e aktivitete të financuara nga organizata gjermane GIZ ku kemi qenë partner në implementimin e aktiviteteve  </w:t>
      </w:r>
      <w:r w:rsidRPr="001413D4">
        <w:t xml:space="preserve"> </w:t>
      </w:r>
      <w:r>
        <w:t>dhe hapat e më tejmë të bashkëpunimit</w:t>
      </w:r>
    </w:p>
    <w:p w:rsidR="001413D4" w:rsidRDefault="001413D4">
      <w:r>
        <w:rPr>
          <w:noProof/>
          <w:lang w:eastAsia="sq-AL"/>
        </w:rPr>
        <w:t xml:space="preserve"> </w:t>
      </w:r>
      <w:r>
        <w:rPr>
          <w:noProof/>
          <w:lang w:val="en-US"/>
        </w:rPr>
        <w:drawing>
          <wp:inline distT="0" distB="0" distL="0" distR="0">
            <wp:extent cx="2952750" cy="2667000"/>
            <wp:effectExtent l="0" t="0" r="0" b="0"/>
            <wp:docPr id="2" name="Picture 2" descr="IMG-62b053e2b42ac75135e1c54146074bb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62b053e2b42ac75135e1c54146074bbd-V"/>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2750" cy="2667000"/>
                    </a:xfrm>
                    <a:prstGeom prst="rect">
                      <a:avLst/>
                    </a:prstGeom>
                    <a:noFill/>
                    <a:ln>
                      <a:noFill/>
                    </a:ln>
                  </pic:spPr>
                </pic:pic>
              </a:graphicData>
            </a:graphic>
          </wp:inline>
        </w:drawing>
      </w:r>
      <w:r w:rsidRPr="001413D4">
        <w:rPr>
          <w:noProof/>
          <w:lang w:eastAsia="sq-AL"/>
        </w:rPr>
        <w:t xml:space="preserve"> </w:t>
      </w:r>
      <w:r>
        <w:rPr>
          <w:noProof/>
          <w:lang w:val="en-US"/>
        </w:rPr>
        <w:drawing>
          <wp:inline distT="0" distB="0" distL="0" distR="0" wp14:anchorId="313A33FC" wp14:editId="20E9175A">
            <wp:extent cx="3028950" cy="2609850"/>
            <wp:effectExtent l="0" t="0" r="0" b="0"/>
            <wp:docPr id="4" name="Picture 4" descr="IMG-003d83eb03b916b872ad6f2a3249aa74-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03d83eb03b916b872ad6f2a3249aa74-V"/>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8950" cy="2609850"/>
                    </a:xfrm>
                    <a:prstGeom prst="rect">
                      <a:avLst/>
                    </a:prstGeom>
                    <a:noFill/>
                    <a:ln>
                      <a:noFill/>
                    </a:ln>
                  </pic:spPr>
                </pic:pic>
              </a:graphicData>
            </a:graphic>
          </wp:inline>
        </w:drawing>
      </w:r>
    </w:p>
    <w:p w:rsidR="001413D4" w:rsidRDefault="001413D4"/>
    <w:p w:rsidR="001413D4" w:rsidRDefault="001413D4" w:rsidP="001413D4">
      <w:r>
        <w:t>7.Në bashkëpunim me Drejtorin e shëndetësisë dhe QKMF kemi mbajt  fushatën kundër kancerit të gjirit me moton “Eja edhe Ti”, zbulimi i hershëm shpëton jetë!</w:t>
      </w:r>
    </w:p>
    <w:p w:rsidR="001413D4" w:rsidRDefault="001413D4" w:rsidP="001413D4">
      <w:r>
        <w:t xml:space="preserve">Gjatë kësaj fushate kemi mbajtur  ligjëratë  sensibilizuese  për  metodat se si mundet edhe vete me zbuluar kancerin e gjirit , kemi  shpërndarë  flet palosje dhe kemi bërë listën  e grave të cilat do e bëjnë edhe mamografin. </w:t>
      </w:r>
    </w:p>
    <w:p w:rsidR="001413D4" w:rsidRDefault="001413D4" w:rsidP="001413D4">
      <w:r>
        <w:t xml:space="preserve">Aktiviteti është përqendruar kryesisht në viset rural   në QMF </w:t>
      </w:r>
    </w:p>
    <w:p w:rsidR="001413D4" w:rsidRDefault="001413D4" w:rsidP="001413D4"/>
    <w:p w:rsidR="001413D4" w:rsidRDefault="001413D4" w:rsidP="001413D4">
      <w:r>
        <w:rPr>
          <w:noProof/>
          <w:lang w:val="en-US"/>
        </w:rPr>
        <w:drawing>
          <wp:inline distT="0" distB="0" distL="0" distR="0">
            <wp:extent cx="1847850" cy="2343150"/>
            <wp:effectExtent l="0" t="0" r="0" b="0"/>
            <wp:docPr id="7" name="Picture 7" descr="20190930_105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90930_10504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7850" cy="2343150"/>
                    </a:xfrm>
                    <a:prstGeom prst="rect">
                      <a:avLst/>
                    </a:prstGeom>
                    <a:noFill/>
                    <a:ln>
                      <a:noFill/>
                    </a:ln>
                  </pic:spPr>
                </pic:pic>
              </a:graphicData>
            </a:graphic>
          </wp:inline>
        </w:drawing>
      </w:r>
      <w:r>
        <w:rPr>
          <w:noProof/>
          <w:lang w:val="en-US"/>
        </w:rPr>
        <w:drawing>
          <wp:inline distT="0" distB="0" distL="0" distR="0">
            <wp:extent cx="2219325" cy="2362200"/>
            <wp:effectExtent l="0" t="0" r="9525" b="0"/>
            <wp:docPr id="6" name="Picture 6" descr="20191002_11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91002_1136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9325" cy="2362200"/>
                    </a:xfrm>
                    <a:prstGeom prst="rect">
                      <a:avLst/>
                    </a:prstGeom>
                    <a:noFill/>
                    <a:ln>
                      <a:noFill/>
                    </a:ln>
                  </pic:spPr>
                </pic:pic>
              </a:graphicData>
            </a:graphic>
          </wp:inline>
        </w:drawing>
      </w:r>
      <w:r>
        <w:rPr>
          <w:noProof/>
          <w:lang w:val="en-US"/>
        </w:rPr>
        <w:drawing>
          <wp:inline distT="0" distB="0" distL="0" distR="0">
            <wp:extent cx="2247900" cy="2362200"/>
            <wp:effectExtent l="0" t="0" r="0" b="0"/>
            <wp:docPr id="5" name="Picture 5" descr="IMG-fffe2644d9007789163752deb91efdb9-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fffe2644d9007789163752deb91efdb9-V"/>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7900" cy="2362200"/>
                    </a:xfrm>
                    <a:prstGeom prst="rect">
                      <a:avLst/>
                    </a:prstGeom>
                    <a:noFill/>
                    <a:ln>
                      <a:noFill/>
                    </a:ln>
                  </pic:spPr>
                </pic:pic>
              </a:graphicData>
            </a:graphic>
          </wp:inline>
        </w:drawing>
      </w:r>
    </w:p>
    <w:p w:rsidR="001413D4" w:rsidRDefault="001413D4" w:rsidP="001413D4">
      <w:pPr>
        <w:pStyle w:val="Default"/>
        <w:rPr>
          <w:rFonts w:ascii="Calibri" w:hAnsi="Calibri" w:cs="Calibri"/>
        </w:rPr>
      </w:pPr>
    </w:p>
    <w:p w:rsidR="00C8128C" w:rsidRDefault="00C8128C" w:rsidP="001413D4">
      <w:pPr>
        <w:pStyle w:val="Default"/>
        <w:rPr>
          <w:rFonts w:ascii="Calibri" w:hAnsi="Calibri" w:cs="Calibri"/>
        </w:rPr>
      </w:pPr>
    </w:p>
    <w:p w:rsidR="00C8128C" w:rsidRDefault="00C8128C" w:rsidP="001413D4">
      <w:pPr>
        <w:pStyle w:val="Default"/>
        <w:rPr>
          <w:rFonts w:ascii="Calibri" w:hAnsi="Calibri" w:cs="Calibri"/>
        </w:rPr>
      </w:pPr>
    </w:p>
    <w:p w:rsidR="00C8128C" w:rsidRDefault="00C8128C" w:rsidP="001413D4">
      <w:pPr>
        <w:pStyle w:val="Default"/>
        <w:rPr>
          <w:rFonts w:ascii="Calibri" w:hAnsi="Calibri" w:cs="Calibri"/>
        </w:rPr>
      </w:pPr>
    </w:p>
    <w:p w:rsidR="00C8128C" w:rsidRDefault="00C8128C" w:rsidP="001413D4">
      <w:pPr>
        <w:pStyle w:val="Default"/>
        <w:rPr>
          <w:rFonts w:ascii="Calibri" w:hAnsi="Calibri" w:cs="Calibri"/>
        </w:rPr>
      </w:pPr>
    </w:p>
    <w:p w:rsidR="00C8128C" w:rsidRDefault="00C8128C" w:rsidP="001413D4">
      <w:pPr>
        <w:pStyle w:val="Default"/>
        <w:rPr>
          <w:rFonts w:ascii="Calibri" w:hAnsi="Calibri" w:cs="Calibri"/>
        </w:rPr>
      </w:pPr>
    </w:p>
    <w:p w:rsidR="00C8128C" w:rsidRDefault="00C8128C" w:rsidP="001413D4">
      <w:pPr>
        <w:pStyle w:val="Default"/>
        <w:rPr>
          <w:rFonts w:ascii="Calibri" w:hAnsi="Calibri" w:cs="Calibri"/>
        </w:rPr>
      </w:pPr>
    </w:p>
    <w:p w:rsidR="00C8128C" w:rsidRDefault="00C8128C" w:rsidP="001413D4">
      <w:pPr>
        <w:pStyle w:val="Default"/>
        <w:rPr>
          <w:rFonts w:ascii="Calibri" w:hAnsi="Calibri" w:cs="Calibri"/>
        </w:rPr>
      </w:pPr>
    </w:p>
    <w:p w:rsidR="000E4F6E" w:rsidRDefault="000E4F6E" w:rsidP="000E4F6E">
      <w:pPr>
        <w:pStyle w:val="Default"/>
        <w:rPr>
          <w:rFonts w:ascii="Calibri" w:hAnsi="Calibri" w:cs="Calibri"/>
        </w:rPr>
      </w:pPr>
      <w:r>
        <w:rPr>
          <w:rFonts w:ascii="Calibri" w:hAnsi="Calibri" w:cs="Calibri"/>
        </w:rPr>
        <w:lastRenderedPageBreak/>
        <w:t>8. Në bashkëpunim me Komitetin Konsultativ për persona me aftësi të kufizuar kemi organizuar takimine përbashkët me Komitetin Konsultativ nga Komuna e Kaçanikut.</w:t>
      </w:r>
    </w:p>
    <w:p w:rsidR="000E4F6E" w:rsidRDefault="000E4F6E" w:rsidP="000E4F6E">
      <w:pPr>
        <w:pStyle w:val="Default"/>
        <w:rPr>
          <w:rFonts w:ascii="Calibri" w:hAnsi="Calibri" w:cs="Calibri"/>
        </w:rPr>
      </w:pPr>
      <w:r>
        <w:rPr>
          <w:rFonts w:ascii="Calibri" w:hAnsi="Calibri" w:cs="Calibri"/>
        </w:rPr>
        <w:t xml:space="preserve">Qëllimi i këtij takimi ishte shkëmbimi i eksperiencave mes dy komunave dhe mundësit e bashkëpunimit në të ardhmen duke e pas si fokus  temën  “Grat me aftësi të kufizuar” </w:t>
      </w:r>
    </w:p>
    <w:p w:rsidR="000E4F6E" w:rsidRDefault="000E4F6E" w:rsidP="000E4F6E">
      <w:pPr>
        <w:pStyle w:val="Default"/>
        <w:rPr>
          <w:rFonts w:ascii="Calibri" w:hAnsi="Calibri" w:cs="Calibri"/>
        </w:rPr>
      </w:pPr>
      <w:r>
        <w:rPr>
          <w:rFonts w:cs="Calibri"/>
          <w:noProof/>
          <w:lang w:val="en-US" w:eastAsia="en-US"/>
        </w:rPr>
        <w:drawing>
          <wp:inline distT="0" distB="0" distL="0" distR="0" wp14:anchorId="7C809B97" wp14:editId="6CDDF05B">
            <wp:extent cx="2714625" cy="2886075"/>
            <wp:effectExtent l="0" t="0" r="9525" b="9525"/>
            <wp:docPr id="14" name="Picture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4625" cy="2886075"/>
                    </a:xfrm>
                    <a:prstGeom prst="rect">
                      <a:avLst/>
                    </a:prstGeom>
                    <a:noFill/>
                    <a:ln>
                      <a:noFill/>
                    </a:ln>
                  </pic:spPr>
                </pic:pic>
              </a:graphicData>
            </a:graphic>
          </wp:inline>
        </w:drawing>
      </w:r>
      <w:r>
        <w:rPr>
          <w:rFonts w:cs="Calibri"/>
          <w:noProof/>
          <w:lang w:val="en-US" w:eastAsia="en-US"/>
        </w:rPr>
        <w:drawing>
          <wp:inline distT="0" distB="0" distL="0" distR="0" wp14:anchorId="7BB46F8F" wp14:editId="5428CC64">
            <wp:extent cx="3057525" cy="2867025"/>
            <wp:effectExtent l="0" t="0" r="9525" b="9525"/>
            <wp:docPr id="12" name="Picture 12"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7525" cy="2867025"/>
                    </a:xfrm>
                    <a:prstGeom prst="rect">
                      <a:avLst/>
                    </a:prstGeom>
                    <a:noFill/>
                    <a:ln>
                      <a:noFill/>
                    </a:ln>
                  </pic:spPr>
                </pic:pic>
              </a:graphicData>
            </a:graphic>
          </wp:inline>
        </w:drawing>
      </w:r>
    </w:p>
    <w:p w:rsidR="001413D4" w:rsidRDefault="001413D4" w:rsidP="000E4F6E"/>
    <w:p w:rsidR="000E4F6E" w:rsidRDefault="000E4F6E" w:rsidP="000E4F6E"/>
    <w:p w:rsidR="000E4F6E" w:rsidRDefault="000E4F6E" w:rsidP="000E4F6E"/>
    <w:p w:rsidR="000E4F6E" w:rsidRDefault="000E4F6E" w:rsidP="000E4F6E"/>
    <w:p w:rsidR="00C8128C" w:rsidRDefault="00C8128C" w:rsidP="000E4F6E"/>
    <w:p w:rsidR="00C8128C" w:rsidRDefault="00C8128C" w:rsidP="000E4F6E"/>
    <w:p w:rsidR="00C8128C" w:rsidRDefault="00C8128C" w:rsidP="000E4F6E"/>
    <w:p w:rsidR="00C8128C" w:rsidRDefault="00C8128C" w:rsidP="000E4F6E"/>
    <w:p w:rsidR="00C8128C" w:rsidRDefault="00C8128C" w:rsidP="000E4F6E"/>
    <w:p w:rsidR="00C8128C" w:rsidRDefault="00C8128C" w:rsidP="000E4F6E"/>
    <w:p w:rsidR="00C8128C" w:rsidRDefault="00C8128C" w:rsidP="000E4F6E"/>
    <w:p w:rsidR="00C8128C" w:rsidRDefault="00C8128C" w:rsidP="000E4F6E"/>
    <w:p w:rsidR="00C8128C" w:rsidRDefault="00C8128C" w:rsidP="000E4F6E"/>
    <w:p w:rsidR="00C8128C" w:rsidRDefault="00C8128C" w:rsidP="000E4F6E"/>
    <w:p w:rsidR="00C8128C" w:rsidRDefault="00C8128C" w:rsidP="000E4F6E"/>
    <w:p w:rsidR="00C8128C" w:rsidRDefault="00C8128C" w:rsidP="000E4F6E"/>
    <w:p w:rsidR="00C8128C" w:rsidRDefault="00C8128C" w:rsidP="000E4F6E"/>
    <w:p w:rsidR="00C8128C" w:rsidRDefault="00C8128C" w:rsidP="000E4F6E"/>
    <w:p w:rsidR="00C8128C" w:rsidRDefault="00C8128C" w:rsidP="000E4F6E"/>
    <w:p w:rsidR="000E4F6E" w:rsidRPr="00581409" w:rsidRDefault="007B06CB" w:rsidP="000E4F6E">
      <w:pPr>
        <w:ind w:left="360"/>
        <w:rPr>
          <w:color w:val="000000"/>
          <w:sz w:val="24"/>
          <w:szCs w:val="24"/>
          <w:lang w:eastAsia="sq-AL"/>
        </w:rPr>
      </w:pPr>
      <w:r>
        <w:rPr>
          <w:color w:val="000000"/>
          <w:sz w:val="24"/>
          <w:szCs w:val="24"/>
          <w:lang w:eastAsia="sq-AL"/>
        </w:rPr>
        <w:lastRenderedPageBreak/>
        <w:t>9</w:t>
      </w:r>
      <w:r w:rsidR="000E4F6E">
        <w:rPr>
          <w:color w:val="000000"/>
          <w:sz w:val="24"/>
          <w:szCs w:val="24"/>
          <w:lang w:eastAsia="sq-AL"/>
        </w:rPr>
        <w:t>.“Ndal Trafikimin me Qenien Njerëzore”</w:t>
      </w:r>
    </w:p>
    <w:p w:rsidR="000E4F6E" w:rsidRPr="00581409" w:rsidRDefault="000E4F6E" w:rsidP="000E4F6E">
      <w:pPr>
        <w:shd w:val="clear" w:color="auto" w:fill="FFFFFF"/>
        <w:spacing w:before="300" w:after="150" w:line="336" w:lineRule="atLeast"/>
        <w:ind w:left="360"/>
        <w:rPr>
          <w:rFonts w:ascii="Times New Roman" w:hAnsi="Times New Roman"/>
          <w:sz w:val="24"/>
          <w:szCs w:val="24"/>
          <w:lang w:eastAsia="sq-AL"/>
        </w:rPr>
      </w:pPr>
      <w:r>
        <w:rPr>
          <w:color w:val="000000"/>
          <w:sz w:val="24"/>
          <w:szCs w:val="24"/>
          <w:lang w:eastAsia="sq-AL"/>
        </w:rPr>
        <w:t xml:space="preserve">Me rastin e hapjes së Fushatës Kundër trafikimit me qenien njerëzore, </w:t>
      </w:r>
      <w:r>
        <w:rPr>
          <w:color w:val="333333"/>
          <w:sz w:val="24"/>
          <w:szCs w:val="24"/>
          <w:lang w:eastAsia="sq-AL"/>
        </w:rPr>
        <w:t xml:space="preserve">  në bashkëpunim me Drejtorin e Arsimit  kam organizuar  fushatë vetëdijësuese  nga 18 tetor- 17 nëntor 2019, në të  gjithë  shkollave e Komunës së Prishtinës për ti informuar  nxënësit  për këtë dukuri negative </w:t>
      </w:r>
      <w:r>
        <w:rPr>
          <w:color w:val="000000"/>
          <w:sz w:val="24"/>
          <w:szCs w:val="24"/>
          <w:lang w:eastAsia="sq-AL"/>
        </w:rPr>
        <w:t>mbi rreziqet nga trafikimi me njerëz dhe pjesëmarrja aktive e të gjithëve në parandalim dhe luftim të kësaj dukurie</w:t>
      </w:r>
      <w:r>
        <w:rPr>
          <w:color w:val="333333"/>
          <w:sz w:val="24"/>
          <w:szCs w:val="24"/>
          <w:lang w:eastAsia="sq-AL"/>
        </w:rPr>
        <w:t> të arrijmë një efekt afatgjatë në vetëdijesimin dhe sensibilizimin e opinionit dhe referimi i rasteve.</w:t>
      </w:r>
    </w:p>
    <w:p w:rsidR="000E4F6E" w:rsidRDefault="000E4F6E" w:rsidP="000E4F6E">
      <w:pPr>
        <w:ind w:left="360"/>
        <w:rPr>
          <w:color w:val="000000"/>
          <w:sz w:val="24"/>
          <w:szCs w:val="24"/>
          <w:lang w:eastAsia="sq-AL"/>
        </w:rPr>
      </w:pPr>
      <w:r>
        <w:rPr>
          <w:color w:val="333333"/>
          <w:sz w:val="24"/>
          <w:szCs w:val="24"/>
          <w:lang w:eastAsia="sq-AL"/>
        </w:rPr>
        <w:t>Ky fenomen i cilësuar si “skllavëria moderne” ka marrë përmasa shqetësuese nëpër vendet e rajonit, pa përjashtuar këtu edhe Kosovën.</w:t>
      </w:r>
    </w:p>
    <w:p w:rsidR="000E4F6E" w:rsidRDefault="000E4F6E" w:rsidP="000E4F6E">
      <w:pPr>
        <w:ind w:left="360"/>
        <w:rPr>
          <w:color w:val="333333"/>
          <w:sz w:val="24"/>
          <w:szCs w:val="24"/>
          <w:lang w:eastAsia="sq-AL"/>
        </w:rPr>
      </w:pPr>
      <w:r>
        <w:rPr>
          <w:color w:val="333333"/>
          <w:sz w:val="24"/>
          <w:szCs w:val="24"/>
          <w:lang w:eastAsia="sq-AL"/>
        </w:rPr>
        <w:t xml:space="preserve">Kjo formë e krimit të organizuar në pjesën më të madhe të shoqërisë prek fëmijët dhe gratë, ku janë më së shpeshti viktima të këtij krimi të rëndë, i cili e dehumanizon dhe i shkel të drejtat elementare të njeriut dhe dinjitetin e tij, </w:t>
      </w:r>
    </w:p>
    <w:p w:rsidR="007B06CB" w:rsidRPr="00581409" w:rsidRDefault="007B06CB" w:rsidP="000E4F6E">
      <w:pPr>
        <w:ind w:left="360"/>
        <w:rPr>
          <w:color w:val="000000"/>
          <w:sz w:val="24"/>
          <w:szCs w:val="24"/>
          <w:lang w:eastAsia="sq-AL"/>
        </w:rPr>
      </w:pPr>
      <w:r>
        <w:rPr>
          <w:color w:val="333333"/>
          <w:sz w:val="24"/>
          <w:szCs w:val="24"/>
          <w:lang w:eastAsia="sq-AL"/>
        </w:rPr>
        <w:t>Pjesën e parë të aktiviteti e kanë përgatitur vet nxënësit në format të ndryshme: Aktrim, ligjërata, protestim të heshtur  etj, dhe më pastaj ka pas diskutim .</w:t>
      </w:r>
    </w:p>
    <w:p w:rsidR="000E4F6E" w:rsidRPr="001C52CE" w:rsidRDefault="000E4F6E" w:rsidP="000E4F6E">
      <w:pPr>
        <w:pStyle w:val="Default"/>
        <w:rPr>
          <w:rFonts w:ascii="Calibri" w:hAnsi="Calibri" w:cs="Calibri"/>
        </w:rPr>
      </w:pPr>
      <w:r w:rsidRPr="00581409">
        <w:rPr>
          <w:rFonts w:ascii="Calibri" w:hAnsi="Calibri" w:cs="Calibri"/>
          <w:noProof/>
          <w:lang w:val="en-US" w:eastAsia="en-US"/>
        </w:rPr>
        <w:drawing>
          <wp:inline distT="0" distB="0" distL="0" distR="0">
            <wp:extent cx="3333750" cy="2609850"/>
            <wp:effectExtent l="0" t="0" r="0" b="0"/>
            <wp:docPr id="19" name="Picture 19" descr="IMG-1be0291ed50abd24ff2a68215ce41f24-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1be0291ed50abd24ff2a68215ce41f24-V"/>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3750" cy="2609850"/>
                    </a:xfrm>
                    <a:prstGeom prst="rect">
                      <a:avLst/>
                    </a:prstGeom>
                    <a:noFill/>
                    <a:ln>
                      <a:noFill/>
                    </a:ln>
                  </pic:spPr>
                </pic:pic>
              </a:graphicData>
            </a:graphic>
          </wp:inline>
        </w:drawing>
      </w:r>
      <w:r>
        <w:rPr>
          <w:rFonts w:ascii="Calibri" w:hAnsi="Calibri" w:cs="Calibri"/>
        </w:rPr>
        <w:t xml:space="preserve">  </w:t>
      </w:r>
      <w:r>
        <w:rPr>
          <w:rFonts w:ascii="Calibri" w:hAnsi="Calibri" w:cs="Calibri"/>
          <w:noProof/>
          <w:lang w:val="en-US" w:eastAsia="en-US"/>
        </w:rPr>
        <w:drawing>
          <wp:inline distT="0" distB="0" distL="0" distR="0">
            <wp:extent cx="2886075" cy="2505075"/>
            <wp:effectExtent l="0" t="0" r="9525" b="9525"/>
            <wp:docPr id="18" name="Picture 18" descr="20191018_12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91018_1201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6075" cy="2505075"/>
                    </a:xfrm>
                    <a:prstGeom prst="rect">
                      <a:avLst/>
                    </a:prstGeom>
                    <a:noFill/>
                    <a:ln>
                      <a:noFill/>
                    </a:ln>
                  </pic:spPr>
                </pic:pic>
              </a:graphicData>
            </a:graphic>
          </wp:inline>
        </w:drawing>
      </w:r>
    </w:p>
    <w:p w:rsidR="000E4F6E" w:rsidRDefault="000E4F6E" w:rsidP="000E4F6E">
      <w:pPr>
        <w:pStyle w:val="ListParagraph"/>
        <w:tabs>
          <w:tab w:val="left" w:pos="900"/>
        </w:tabs>
        <w:ind w:left="900"/>
        <w:rPr>
          <w:rFonts w:cs="Calibri"/>
          <w:bCs/>
          <w:color w:val="000000"/>
          <w:sz w:val="24"/>
          <w:szCs w:val="24"/>
        </w:rPr>
      </w:pPr>
    </w:p>
    <w:p w:rsidR="00987B44" w:rsidRDefault="00987B44" w:rsidP="00987B44">
      <w:pPr>
        <w:pStyle w:val="ListParagraph"/>
        <w:tabs>
          <w:tab w:val="left" w:pos="900"/>
        </w:tabs>
        <w:ind w:left="900"/>
        <w:rPr>
          <w:rFonts w:cs="Calibri"/>
          <w:bCs/>
          <w:color w:val="000000"/>
          <w:sz w:val="24"/>
          <w:szCs w:val="24"/>
        </w:rPr>
      </w:pPr>
    </w:p>
    <w:p w:rsidR="00987B44" w:rsidRDefault="00987B44" w:rsidP="00987B44">
      <w:pPr>
        <w:pStyle w:val="ListParagraph"/>
        <w:tabs>
          <w:tab w:val="left" w:pos="900"/>
        </w:tabs>
        <w:ind w:left="900"/>
        <w:rPr>
          <w:rFonts w:cs="Calibri"/>
          <w:bCs/>
          <w:color w:val="000000"/>
          <w:sz w:val="24"/>
          <w:szCs w:val="24"/>
        </w:rPr>
      </w:pPr>
    </w:p>
    <w:p w:rsidR="00987B44" w:rsidRDefault="00C8128C" w:rsidP="00987B44">
      <w:pPr>
        <w:pStyle w:val="ListParagraph"/>
        <w:tabs>
          <w:tab w:val="left" w:pos="900"/>
        </w:tabs>
        <w:ind w:left="900"/>
        <w:rPr>
          <w:rFonts w:cs="Calibri"/>
          <w:bCs/>
          <w:color w:val="000000"/>
          <w:sz w:val="24"/>
          <w:szCs w:val="24"/>
        </w:rPr>
      </w:pPr>
      <w:r w:rsidRPr="009D0ADC">
        <w:rPr>
          <w:rFonts w:cs="Calibri"/>
          <w:bCs/>
          <w:noProof/>
          <w:color w:val="000000"/>
          <w:sz w:val="24"/>
          <w:szCs w:val="24"/>
          <w:lang w:val="en-US"/>
        </w:rPr>
        <w:drawing>
          <wp:inline distT="0" distB="0" distL="0" distR="0">
            <wp:extent cx="4800600" cy="2533650"/>
            <wp:effectExtent l="0" t="0" r="0" b="0"/>
            <wp:docPr id="30" name="Picture 30" descr="xhemail mustaf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xhemail mustafa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0" cy="2533650"/>
                    </a:xfrm>
                    <a:prstGeom prst="rect">
                      <a:avLst/>
                    </a:prstGeom>
                    <a:noFill/>
                    <a:ln>
                      <a:noFill/>
                    </a:ln>
                  </pic:spPr>
                </pic:pic>
              </a:graphicData>
            </a:graphic>
          </wp:inline>
        </w:drawing>
      </w:r>
    </w:p>
    <w:p w:rsidR="00987B44" w:rsidRPr="00C8128C" w:rsidRDefault="00987B44" w:rsidP="00C8128C">
      <w:pPr>
        <w:tabs>
          <w:tab w:val="left" w:pos="900"/>
        </w:tabs>
        <w:rPr>
          <w:rFonts w:cs="Calibri"/>
          <w:bCs/>
          <w:color w:val="000000"/>
          <w:sz w:val="24"/>
          <w:szCs w:val="24"/>
        </w:rPr>
      </w:pPr>
    </w:p>
    <w:p w:rsidR="00987B44" w:rsidRDefault="00987B44" w:rsidP="00987B44">
      <w:pPr>
        <w:pStyle w:val="ListParagraph"/>
        <w:tabs>
          <w:tab w:val="left" w:pos="900"/>
        </w:tabs>
        <w:ind w:left="900"/>
        <w:rPr>
          <w:rFonts w:cs="Calibri"/>
          <w:bCs/>
          <w:color w:val="000000"/>
          <w:sz w:val="24"/>
          <w:szCs w:val="24"/>
        </w:rPr>
      </w:pPr>
    </w:p>
    <w:p w:rsidR="00987B44" w:rsidRDefault="00987B44" w:rsidP="00987B44">
      <w:pPr>
        <w:pStyle w:val="ListParagraph"/>
        <w:tabs>
          <w:tab w:val="left" w:pos="900"/>
        </w:tabs>
        <w:ind w:left="900"/>
        <w:rPr>
          <w:rFonts w:cs="Calibri"/>
          <w:bCs/>
          <w:color w:val="000000"/>
          <w:sz w:val="24"/>
          <w:szCs w:val="24"/>
        </w:rPr>
      </w:pPr>
    </w:p>
    <w:p w:rsidR="00987B44" w:rsidRPr="00987B44" w:rsidRDefault="00987B44" w:rsidP="00987B44">
      <w:pPr>
        <w:pStyle w:val="ListParagraph"/>
        <w:tabs>
          <w:tab w:val="left" w:pos="900"/>
        </w:tabs>
        <w:ind w:left="900"/>
        <w:rPr>
          <w:rFonts w:cs="Calibri"/>
          <w:bCs/>
          <w:color w:val="000000"/>
          <w:sz w:val="24"/>
          <w:szCs w:val="24"/>
        </w:rPr>
      </w:pPr>
      <w:r>
        <w:rPr>
          <w:rFonts w:cs="Calibri"/>
          <w:bCs/>
          <w:color w:val="000000"/>
          <w:sz w:val="24"/>
          <w:szCs w:val="24"/>
        </w:rPr>
        <w:t xml:space="preserve">10. </w:t>
      </w:r>
      <w:r w:rsidRPr="00987B44">
        <w:rPr>
          <w:rFonts w:cs="Calibri"/>
          <w:bCs/>
          <w:color w:val="000000"/>
          <w:sz w:val="24"/>
          <w:szCs w:val="24"/>
        </w:rPr>
        <w:t>Me</w:t>
      </w:r>
      <w:r>
        <w:rPr>
          <w:rFonts w:cs="Calibri"/>
          <w:bCs/>
          <w:color w:val="000000"/>
          <w:sz w:val="24"/>
          <w:szCs w:val="24"/>
        </w:rPr>
        <w:t xml:space="preserve"> rastin e Ditës ndërkombëtare për të</w:t>
      </w:r>
      <w:r w:rsidRPr="00987B44">
        <w:rPr>
          <w:rFonts w:cs="Calibri"/>
          <w:bCs/>
          <w:color w:val="000000"/>
          <w:sz w:val="24"/>
          <w:szCs w:val="24"/>
        </w:rPr>
        <w:t xml:space="preserve"> drejta e fëmijëve u mbajt Mbledhja solemne e Asamblesë së fëmijëve dhe u hap ekspozita me punimet e nxënëseve të dedikuar kësaj dite</w:t>
      </w:r>
      <w:r>
        <w:rPr>
          <w:rFonts w:cs="Calibri"/>
          <w:bCs/>
          <w:color w:val="000000"/>
          <w:sz w:val="24"/>
          <w:szCs w:val="24"/>
        </w:rPr>
        <w:t xml:space="preserve"> dhe u fol për rolin e vajzave në shoqëri </w:t>
      </w:r>
    </w:p>
    <w:p w:rsidR="00987B44" w:rsidRDefault="00987B44" w:rsidP="00987B44">
      <w:pPr>
        <w:pStyle w:val="ListParagraph"/>
        <w:tabs>
          <w:tab w:val="left" w:pos="900"/>
        </w:tabs>
        <w:rPr>
          <w:rFonts w:cs="Calibri"/>
          <w:bCs/>
          <w:color w:val="FF0000"/>
          <w:sz w:val="24"/>
          <w:szCs w:val="24"/>
        </w:rPr>
      </w:pPr>
    </w:p>
    <w:p w:rsidR="00987B44" w:rsidRDefault="00987B44" w:rsidP="00987B44">
      <w:pPr>
        <w:pStyle w:val="ListParagraph"/>
        <w:tabs>
          <w:tab w:val="left" w:pos="900"/>
        </w:tabs>
        <w:rPr>
          <w:rFonts w:cs="Calibri"/>
          <w:bCs/>
          <w:color w:val="FF0000"/>
          <w:sz w:val="24"/>
          <w:szCs w:val="24"/>
        </w:rPr>
      </w:pPr>
      <w:r>
        <w:rPr>
          <w:rFonts w:cs="Calibri"/>
          <w:bCs/>
          <w:noProof/>
          <w:color w:val="FF0000"/>
          <w:sz w:val="24"/>
          <w:szCs w:val="24"/>
          <w:lang w:val="en-US"/>
        </w:rPr>
        <w:drawing>
          <wp:inline distT="0" distB="0" distL="0" distR="0">
            <wp:extent cx="6257925" cy="3581400"/>
            <wp:effectExtent l="0" t="0" r="9525" b="0"/>
            <wp:docPr id="23" name="Picture 23" descr="IM5_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5_18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57925" cy="3581400"/>
                    </a:xfrm>
                    <a:prstGeom prst="rect">
                      <a:avLst/>
                    </a:prstGeom>
                    <a:noFill/>
                    <a:ln>
                      <a:noFill/>
                    </a:ln>
                  </pic:spPr>
                </pic:pic>
              </a:graphicData>
            </a:graphic>
          </wp:inline>
        </w:drawing>
      </w:r>
      <w:r w:rsidRPr="0090766B">
        <w:rPr>
          <w:rFonts w:cs="Calibri"/>
          <w:bCs/>
          <w:color w:val="FF0000"/>
          <w:sz w:val="24"/>
          <w:szCs w:val="24"/>
        </w:rPr>
        <w:t xml:space="preserve"> </w:t>
      </w:r>
    </w:p>
    <w:p w:rsidR="00987B44" w:rsidRDefault="00987B44" w:rsidP="00987B44">
      <w:pPr>
        <w:pStyle w:val="ListParagraph"/>
        <w:tabs>
          <w:tab w:val="left" w:pos="900"/>
        </w:tabs>
        <w:rPr>
          <w:rFonts w:cs="Calibri"/>
          <w:bCs/>
          <w:color w:val="FF0000"/>
          <w:sz w:val="24"/>
          <w:szCs w:val="24"/>
        </w:rPr>
      </w:pPr>
    </w:p>
    <w:p w:rsidR="00987B44" w:rsidRDefault="00987B44" w:rsidP="00987B44">
      <w:pPr>
        <w:pStyle w:val="ListParagraph"/>
        <w:tabs>
          <w:tab w:val="left" w:pos="900"/>
        </w:tabs>
        <w:rPr>
          <w:rFonts w:cs="Calibri"/>
          <w:bCs/>
          <w:color w:val="FF0000"/>
          <w:sz w:val="24"/>
          <w:szCs w:val="24"/>
        </w:rPr>
      </w:pPr>
    </w:p>
    <w:p w:rsidR="00987B44" w:rsidRPr="0090766B" w:rsidRDefault="00987B44" w:rsidP="00987B44">
      <w:pPr>
        <w:pStyle w:val="ListParagraph"/>
        <w:tabs>
          <w:tab w:val="left" w:pos="900"/>
        </w:tabs>
        <w:rPr>
          <w:rFonts w:cs="Calibri"/>
          <w:bCs/>
          <w:color w:val="FF0000"/>
          <w:sz w:val="24"/>
          <w:szCs w:val="24"/>
        </w:rPr>
      </w:pPr>
      <w:r>
        <w:rPr>
          <w:rFonts w:cs="Calibri"/>
          <w:bCs/>
          <w:noProof/>
          <w:color w:val="FF0000"/>
          <w:sz w:val="24"/>
          <w:szCs w:val="24"/>
          <w:lang w:val="en-US"/>
        </w:rPr>
        <w:drawing>
          <wp:inline distT="0" distB="0" distL="0" distR="0">
            <wp:extent cx="2038350" cy="3533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8350" cy="3533775"/>
                    </a:xfrm>
                    <a:prstGeom prst="rect">
                      <a:avLst/>
                    </a:prstGeom>
                    <a:noFill/>
                    <a:ln>
                      <a:noFill/>
                    </a:ln>
                  </pic:spPr>
                </pic:pic>
              </a:graphicData>
            </a:graphic>
          </wp:inline>
        </w:drawing>
      </w:r>
      <w:r>
        <w:rPr>
          <w:rFonts w:cs="Calibri"/>
          <w:bCs/>
          <w:noProof/>
          <w:color w:val="FF0000"/>
          <w:sz w:val="24"/>
          <w:szCs w:val="24"/>
          <w:lang w:val="en-US"/>
        </w:rPr>
        <w:drawing>
          <wp:inline distT="0" distB="0" distL="0" distR="0">
            <wp:extent cx="2076450" cy="3543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6450" cy="3543300"/>
                    </a:xfrm>
                    <a:prstGeom prst="rect">
                      <a:avLst/>
                    </a:prstGeom>
                    <a:noFill/>
                    <a:ln>
                      <a:noFill/>
                    </a:ln>
                  </pic:spPr>
                </pic:pic>
              </a:graphicData>
            </a:graphic>
          </wp:inline>
        </w:drawing>
      </w:r>
      <w:r>
        <w:rPr>
          <w:rFonts w:cs="Calibri"/>
          <w:bCs/>
          <w:noProof/>
          <w:color w:val="FF0000"/>
          <w:sz w:val="24"/>
          <w:szCs w:val="24"/>
          <w:lang w:val="en-US"/>
        </w:rPr>
        <w:drawing>
          <wp:inline distT="0" distB="0" distL="0" distR="0">
            <wp:extent cx="2219325" cy="35528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9325" cy="3552825"/>
                    </a:xfrm>
                    <a:prstGeom prst="rect">
                      <a:avLst/>
                    </a:prstGeom>
                    <a:noFill/>
                    <a:ln>
                      <a:noFill/>
                    </a:ln>
                  </pic:spPr>
                </pic:pic>
              </a:graphicData>
            </a:graphic>
          </wp:inline>
        </w:drawing>
      </w:r>
    </w:p>
    <w:p w:rsidR="00987B44" w:rsidRDefault="00987B44" w:rsidP="00987B44">
      <w:pPr>
        <w:pStyle w:val="ListParagraph"/>
        <w:tabs>
          <w:tab w:val="left" w:pos="900"/>
        </w:tabs>
        <w:ind w:left="900"/>
        <w:rPr>
          <w:rFonts w:cs="Calibri"/>
          <w:bCs/>
          <w:color w:val="000000"/>
          <w:sz w:val="24"/>
          <w:szCs w:val="24"/>
        </w:rPr>
      </w:pPr>
    </w:p>
    <w:p w:rsidR="000E4F6E" w:rsidRDefault="000E4F6E" w:rsidP="00987B44">
      <w:pPr>
        <w:pStyle w:val="ListParagraph"/>
        <w:tabs>
          <w:tab w:val="left" w:pos="-90"/>
        </w:tabs>
        <w:ind w:left="900" w:hanging="1080"/>
        <w:rPr>
          <w:rFonts w:cs="Calibri"/>
          <w:bCs/>
          <w:color w:val="000000"/>
          <w:sz w:val="24"/>
          <w:szCs w:val="24"/>
        </w:rPr>
      </w:pPr>
    </w:p>
    <w:p w:rsidR="000E4F6E" w:rsidRDefault="000E4F6E" w:rsidP="000E4F6E">
      <w:pPr>
        <w:pStyle w:val="ListParagraph"/>
        <w:tabs>
          <w:tab w:val="left" w:pos="900"/>
        </w:tabs>
        <w:ind w:left="0"/>
        <w:rPr>
          <w:rFonts w:cs="Calibri"/>
          <w:bCs/>
          <w:color w:val="000000"/>
          <w:sz w:val="24"/>
          <w:szCs w:val="24"/>
        </w:rPr>
      </w:pPr>
    </w:p>
    <w:p w:rsidR="005437A4" w:rsidRDefault="00DF1675" w:rsidP="00DF1675">
      <w:pPr>
        <w:pStyle w:val="ListParagraph"/>
        <w:tabs>
          <w:tab w:val="left" w:pos="900"/>
        </w:tabs>
        <w:rPr>
          <w:rFonts w:cs="Calibri"/>
          <w:bCs/>
          <w:color w:val="000000"/>
          <w:sz w:val="24"/>
          <w:szCs w:val="24"/>
        </w:rPr>
      </w:pPr>
      <w:r>
        <w:rPr>
          <w:rFonts w:cs="Calibri"/>
          <w:bCs/>
          <w:color w:val="000000"/>
          <w:sz w:val="24"/>
          <w:szCs w:val="24"/>
        </w:rPr>
        <w:t>11.</w:t>
      </w:r>
      <w:r w:rsidR="005437A4">
        <w:rPr>
          <w:rFonts w:cs="Calibri"/>
          <w:bCs/>
          <w:color w:val="000000"/>
          <w:sz w:val="24"/>
          <w:szCs w:val="24"/>
        </w:rPr>
        <w:t>Takimi me stafin dhe fëmijët e qendrës ditore . Qendra ditore e hapur gjatë viti 2019  nga Komuna e Prishtinës , do ju mundësoj fëmijëve të dy gjinive  në situatë rruge të kenë një strehë ditore, ushqim të ngrohët dhe mbi të gjitha një kujdesej me dashuri të mësueses dhe stafit të kësaj qendre.</w:t>
      </w:r>
    </w:p>
    <w:p w:rsidR="000E4F6E" w:rsidRDefault="005437A4" w:rsidP="005437A4">
      <w:r>
        <w:rPr>
          <w:rFonts w:cs="Calibri"/>
          <w:bCs/>
          <w:noProof/>
          <w:color w:val="000000"/>
          <w:sz w:val="24"/>
          <w:szCs w:val="24"/>
          <w:lang w:val="en-US"/>
        </w:rPr>
        <w:drawing>
          <wp:inline distT="0" distB="0" distL="0" distR="0">
            <wp:extent cx="3981450" cy="3362325"/>
            <wp:effectExtent l="0" t="0" r="0" b="9525"/>
            <wp:docPr id="24" name="Picture 24" descr="IMG-face542f52065081f76e4c90099ac37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face542f52065081f76e4c90099ac37c-V"/>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81450" cy="3362325"/>
                    </a:xfrm>
                    <a:prstGeom prst="rect">
                      <a:avLst/>
                    </a:prstGeom>
                    <a:noFill/>
                    <a:ln>
                      <a:noFill/>
                    </a:ln>
                  </pic:spPr>
                </pic:pic>
              </a:graphicData>
            </a:graphic>
          </wp:inline>
        </w:drawing>
      </w:r>
    </w:p>
    <w:p w:rsidR="00DF1675" w:rsidRDefault="00DF1675" w:rsidP="005437A4"/>
    <w:p w:rsidR="00DF1675" w:rsidRDefault="00DF1675" w:rsidP="005437A4"/>
    <w:p w:rsidR="00DF1675" w:rsidRDefault="00DF1675" w:rsidP="005437A4"/>
    <w:p w:rsidR="00DF1675" w:rsidRDefault="00DF1675" w:rsidP="005437A4"/>
    <w:p w:rsidR="00DF1675" w:rsidRDefault="00DF1675" w:rsidP="005437A4"/>
    <w:p w:rsidR="00DF1675" w:rsidRDefault="00DF1675" w:rsidP="005437A4"/>
    <w:p w:rsidR="00DF1675" w:rsidRDefault="00DF1675" w:rsidP="005437A4"/>
    <w:p w:rsidR="00DF1675" w:rsidRDefault="00DF1675" w:rsidP="005437A4"/>
    <w:p w:rsidR="00DF1675" w:rsidRDefault="00DF1675" w:rsidP="005437A4"/>
    <w:p w:rsidR="00DF1675" w:rsidRDefault="00DF1675" w:rsidP="005437A4"/>
    <w:p w:rsidR="00DF1675" w:rsidRDefault="00DF1675" w:rsidP="005437A4"/>
    <w:p w:rsidR="00DF1675" w:rsidRDefault="00DF1675" w:rsidP="005437A4"/>
    <w:p w:rsidR="00DF1675" w:rsidRDefault="00DF1675" w:rsidP="005437A4"/>
    <w:p w:rsidR="00DF1675" w:rsidRDefault="00DF1675" w:rsidP="005437A4"/>
    <w:p w:rsidR="00DF1675" w:rsidRDefault="00DF1675" w:rsidP="005437A4"/>
    <w:p w:rsidR="00DF1675" w:rsidRDefault="00DF1675" w:rsidP="005437A4"/>
    <w:p w:rsidR="00DF1675" w:rsidRDefault="00DF1675" w:rsidP="005437A4"/>
    <w:p w:rsidR="00DF1675" w:rsidRPr="00DF1675" w:rsidRDefault="00DF1675" w:rsidP="00DF1675">
      <w:pPr>
        <w:pStyle w:val="ListParagraph"/>
        <w:numPr>
          <w:ilvl w:val="0"/>
          <w:numId w:val="6"/>
        </w:numPr>
        <w:rPr>
          <w:color w:val="000000"/>
          <w:sz w:val="24"/>
          <w:szCs w:val="24"/>
        </w:rPr>
      </w:pPr>
      <w:r w:rsidRPr="00DF1675">
        <w:rPr>
          <w:color w:val="000000"/>
          <w:sz w:val="24"/>
          <w:szCs w:val="24"/>
        </w:rPr>
        <w:t xml:space="preserve">Në kuadër të organizmit të fushatës  “16 Ditët e Aktivizimit kundër dhunës ndaj gruas” (simboli i kordeles së bardhe) ,   në bashkëpunim me Policin e Kosovës  kemi mbajt  ligjërata informuese në shkollat e mesme të larta të Komunës së Prishtinës dhe në fund edhe një takim të përbashkët me Grupin komunal Koordinuese kundër dhunës në familje. </w:t>
      </w:r>
    </w:p>
    <w:p w:rsidR="00DF1675" w:rsidRDefault="00DF1675" w:rsidP="00DF1675">
      <w:pPr>
        <w:rPr>
          <w:color w:val="000000"/>
          <w:sz w:val="24"/>
          <w:szCs w:val="24"/>
        </w:rPr>
      </w:pPr>
      <w:r>
        <w:rPr>
          <w:color w:val="000000"/>
          <w:sz w:val="24"/>
          <w:szCs w:val="24"/>
        </w:rPr>
        <w:t>Kjo fushatë është organizuar nga  25 Nëntor, në Ditën Ndërkombëtare Kundër Dhunës ndaj Grave deri në 10 Dhjetor që është dhe dita Ndërkombëtare e të Drejtave të Njeriut, duke lidhur simbolikisht këto dy ditë në përforcim të mesazhit se dhuna ndaj grave është shkelje e të drejtave të njeriut.</w:t>
      </w:r>
    </w:p>
    <w:p w:rsidR="00DF1675" w:rsidRDefault="00DF1675" w:rsidP="00DF1675">
      <w:pPr>
        <w:rPr>
          <w:color w:val="000000"/>
          <w:sz w:val="24"/>
          <w:szCs w:val="24"/>
        </w:rPr>
      </w:pPr>
      <w:r>
        <w:rPr>
          <w:color w:val="000000"/>
          <w:sz w:val="24"/>
          <w:szCs w:val="24"/>
        </w:rPr>
        <w:t>Ky aktivitet i fokusuar te gjeneratat e reja ka për qëllim :</w:t>
      </w:r>
    </w:p>
    <w:p w:rsidR="00DF1675" w:rsidRDefault="00DF1675" w:rsidP="00DF1675">
      <w:pPr>
        <w:pStyle w:val="ListParagraph"/>
        <w:numPr>
          <w:ilvl w:val="0"/>
          <w:numId w:val="5"/>
        </w:numPr>
        <w:spacing w:after="0" w:line="240" w:lineRule="auto"/>
        <w:rPr>
          <w:color w:val="000000"/>
          <w:sz w:val="24"/>
          <w:szCs w:val="24"/>
        </w:rPr>
      </w:pPr>
      <w:r>
        <w:rPr>
          <w:color w:val="000000"/>
          <w:sz w:val="24"/>
          <w:szCs w:val="24"/>
        </w:rPr>
        <w:t>Të rritet vetëdija mbi padrejtësitë ndaj femrave në shoqëri,</w:t>
      </w:r>
    </w:p>
    <w:p w:rsidR="00DF1675" w:rsidRDefault="00DF1675" w:rsidP="00DF1675">
      <w:pPr>
        <w:pStyle w:val="ListParagraph"/>
        <w:numPr>
          <w:ilvl w:val="0"/>
          <w:numId w:val="5"/>
        </w:numPr>
        <w:spacing w:after="0" w:line="240" w:lineRule="auto"/>
        <w:rPr>
          <w:color w:val="000000"/>
          <w:sz w:val="24"/>
          <w:szCs w:val="24"/>
        </w:rPr>
      </w:pPr>
      <w:r>
        <w:rPr>
          <w:color w:val="000000"/>
          <w:sz w:val="24"/>
          <w:szCs w:val="24"/>
        </w:rPr>
        <w:t> Rritjes së informacionit ,</w:t>
      </w:r>
    </w:p>
    <w:p w:rsidR="00DF1675" w:rsidRDefault="00DF1675" w:rsidP="00DF1675">
      <w:pPr>
        <w:pStyle w:val="ListParagraph"/>
        <w:numPr>
          <w:ilvl w:val="0"/>
          <w:numId w:val="5"/>
        </w:numPr>
        <w:spacing w:after="0" w:line="240" w:lineRule="auto"/>
        <w:rPr>
          <w:color w:val="000000"/>
          <w:sz w:val="24"/>
          <w:szCs w:val="24"/>
        </w:rPr>
      </w:pPr>
      <w:r>
        <w:rPr>
          <w:color w:val="000000"/>
          <w:sz w:val="24"/>
          <w:szCs w:val="24"/>
        </w:rPr>
        <w:t>Krijimit të lidhjeve midis institucioneve ,</w:t>
      </w:r>
    </w:p>
    <w:p w:rsidR="00DF1675" w:rsidRDefault="00DF1675" w:rsidP="00DF1675">
      <w:pPr>
        <w:pStyle w:val="ListParagraph"/>
        <w:numPr>
          <w:ilvl w:val="0"/>
          <w:numId w:val="5"/>
        </w:numPr>
        <w:spacing w:after="0" w:line="240" w:lineRule="auto"/>
        <w:rPr>
          <w:color w:val="000000"/>
          <w:sz w:val="24"/>
          <w:szCs w:val="24"/>
        </w:rPr>
      </w:pPr>
      <w:r>
        <w:rPr>
          <w:color w:val="000000"/>
          <w:sz w:val="24"/>
          <w:szCs w:val="24"/>
        </w:rPr>
        <w:t>Vetëdijesimi i të rinjve  për pasojat e dhunës,</w:t>
      </w:r>
    </w:p>
    <w:p w:rsidR="00DF1675" w:rsidRDefault="00DF1675" w:rsidP="00DF1675">
      <w:pPr>
        <w:pStyle w:val="ListParagraph"/>
        <w:numPr>
          <w:ilvl w:val="0"/>
          <w:numId w:val="5"/>
        </w:numPr>
        <w:overflowPunct w:val="0"/>
        <w:autoSpaceDE w:val="0"/>
        <w:autoSpaceDN w:val="0"/>
        <w:spacing w:after="0" w:line="240" w:lineRule="auto"/>
        <w:textAlignment w:val="baseline"/>
        <w:rPr>
          <w:color w:val="000000"/>
          <w:sz w:val="24"/>
          <w:szCs w:val="24"/>
        </w:rPr>
      </w:pPr>
      <w:r>
        <w:rPr>
          <w:color w:val="000000"/>
          <w:sz w:val="24"/>
          <w:szCs w:val="24"/>
        </w:rPr>
        <w:t>Inkurajimin e tyre për të lajmëruar dhunën,</w:t>
      </w:r>
    </w:p>
    <w:p w:rsidR="00DF1675" w:rsidRDefault="00DF1675" w:rsidP="00DF1675">
      <w:pPr>
        <w:pStyle w:val="ListParagraph"/>
        <w:numPr>
          <w:ilvl w:val="0"/>
          <w:numId w:val="5"/>
        </w:numPr>
        <w:spacing w:after="0" w:line="240" w:lineRule="auto"/>
        <w:rPr>
          <w:color w:val="000000"/>
          <w:sz w:val="24"/>
          <w:szCs w:val="24"/>
        </w:rPr>
      </w:pPr>
      <w:r>
        <w:rPr>
          <w:color w:val="000000"/>
          <w:sz w:val="24"/>
          <w:szCs w:val="24"/>
        </w:rPr>
        <w:t>Parandalimi, zbutja e kësaj dukurie,</w:t>
      </w:r>
    </w:p>
    <w:p w:rsidR="00DF1675" w:rsidRDefault="00DF1675" w:rsidP="00DF1675">
      <w:pPr>
        <w:pStyle w:val="ListParagraph"/>
        <w:numPr>
          <w:ilvl w:val="0"/>
          <w:numId w:val="5"/>
        </w:numPr>
        <w:spacing w:after="240" w:line="240" w:lineRule="auto"/>
        <w:rPr>
          <w:color w:val="000000"/>
          <w:sz w:val="24"/>
          <w:szCs w:val="24"/>
        </w:rPr>
      </w:pPr>
      <w:r>
        <w:rPr>
          <w:color w:val="000000"/>
          <w:sz w:val="24"/>
          <w:szCs w:val="24"/>
        </w:rPr>
        <w:t>Të fitojë njohuri lidhur me të drejtat e njeriut .</w:t>
      </w:r>
    </w:p>
    <w:p w:rsidR="00DF1675" w:rsidRDefault="00DF1675" w:rsidP="00DF1675">
      <w:pPr>
        <w:rPr>
          <w:noProof/>
          <w:color w:val="000000"/>
          <w:sz w:val="24"/>
          <w:szCs w:val="24"/>
          <w:lang w:eastAsia="sq-AL"/>
        </w:rPr>
      </w:pPr>
      <w:r w:rsidRPr="004D7C5A">
        <w:rPr>
          <w:noProof/>
          <w:color w:val="000000"/>
          <w:sz w:val="24"/>
          <w:szCs w:val="24"/>
          <w:lang w:val="en-US"/>
        </w:rPr>
        <w:drawing>
          <wp:inline distT="0" distB="0" distL="0" distR="0">
            <wp:extent cx="2162175" cy="2619375"/>
            <wp:effectExtent l="0" t="0" r="9525" b="9525"/>
            <wp:docPr id="27" name="Picture 27" descr="20191127_10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91127_1038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2175" cy="2619375"/>
                    </a:xfrm>
                    <a:prstGeom prst="rect">
                      <a:avLst/>
                    </a:prstGeom>
                    <a:noFill/>
                    <a:ln>
                      <a:noFill/>
                    </a:ln>
                  </pic:spPr>
                </pic:pic>
              </a:graphicData>
            </a:graphic>
          </wp:inline>
        </w:drawing>
      </w:r>
      <w:r>
        <w:rPr>
          <w:noProof/>
          <w:color w:val="000000"/>
          <w:sz w:val="24"/>
          <w:szCs w:val="24"/>
          <w:lang w:val="en-US"/>
        </w:rPr>
        <w:drawing>
          <wp:inline distT="0" distB="0" distL="0" distR="0">
            <wp:extent cx="2400300" cy="2619375"/>
            <wp:effectExtent l="0" t="0" r="0" b="9525"/>
            <wp:docPr id="26" name="Picture 26" descr="20191127_11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191127_1116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0300" cy="2619375"/>
                    </a:xfrm>
                    <a:prstGeom prst="rect">
                      <a:avLst/>
                    </a:prstGeom>
                    <a:noFill/>
                    <a:ln>
                      <a:noFill/>
                    </a:ln>
                  </pic:spPr>
                </pic:pic>
              </a:graphicData>
            </a:graphic>
          </wp:inline>
        </w:drawing>
      </w:r>
      <w:r w:rsidRPr="00DF1675">
        <w:rPr>
          <w:noProof/>
          <w:color w:val="000000"/>
          <w:sz w:val="24"/>
          <w:szCs w:val="24"/>
          <w:lang w:eastAsia="sq-AL"/>
        </w:rPr>
        <w:t xml:space="preserve"> </w:t>
      </w:r>
      <w:r>
        <w:rPr>
          <w:noProof/>
          <w:color w:val="000000"/>
          <w:sz w:val="24"/>
          <w:szCs w:val="24"/>
          <w:lang w:val="en-US"/>
        </w:rPr>
        <w:drawing>
          <wp:inline distT="0" distB="0" distL="0" distR="0" wp14:anchorId="22A71EC7" wp14:editId="00546B40">
            <wp:extent cx="2286000" cy="2628900"/>
            <wp:effectExtent l="0" t="0" r="0" b="0"/>
            <wp:docPr id="25" name="Picture 25" descr="20191126_09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91126_0948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0" cy="2628900"/>
                    </a:xfrm>
                    <a:prstGeom prst="rect">
                      <a:avLst/>
                    </a:prstGeom>
                    <a:noFill/>
                    <a:ln>
                      <a:noFill/>
                    </a:ln>
                  </pic:spPr>
                </pic:pic>
              </a:graphicData>
            </a:graphic>
          </wp:inline>
        </w:drawing>
      </w:r>
    </w:p>
    <w:p w:rsidR="00141F54" w:rsidRDefault="00141F54" w:rsidP="00DF1675">
      <w:pPr>
        <w:rPr>
          <w:noProof/>
          <w:color w:val="000000"/>
          <w:sz w:val="24"/>
          <w:szCs w:val="24"/>
          <w:lang w:eastAsia="sq-AL"/>
        </w:rPr>
      </w:pPr>
    </w:p>
    <w:p w:rsidR="00141F54" w:rsidRDefault="00141F54" w:rsidP="00DF1675">
      <w:pPr>
        <w:rPr>
          <w:noProof/>
          <w:color w:val="000000"/>
          <w:sz w:val="24"/>
          <w:szCs w:val="24"/>
          <w:lang w:eastAsia="sq-AL"/>
        </w:rPr>
      </w:pPr>
    </w:p>
    <w:p w:rsidR="00141F54" w:rsidRDefault="00141F54" w:rsidP="00DF1675">
      <w:pPr>
        <w:rPr>
          <w:noProof/>
          <w:color w:val="000000"/>
          <w:sz w:val="24"/>
          <w:szCs w:val="24"/>
          <w:lang w:eastAsia="sq-AL"/>
        </w:rPr>
      </w:pPr>
    </w:p>
    <w:p w:rsidR="00141F54" w:rsidRDefault="00141F54" w:rsidP="00DF1675">
      <w:pPr>
        <w:rPr>
          <w:noProof/>
          <w:color w:val="000000"/>
          <w:sz w:val="24"/>
          <w:szCs w:val="24"/>
          <w:lang w:eastAsia="sq-AL"/>
        </w:rPr>
      </w:pPr>
    </w:p>
    <w:p w:rsidR="00141F54" w:rsidRDefault="00141F54" w:rsidP="00DF1675"/>
    <w:p w:rsidR="00DF1675" w:rsidRDefault="00DF1675" w:rsidP="005437A4"/>
    <w:p w:rsidR="00DF1675" w:rsidRDefault="00DF1675" w:rsidP="005437A4"/>
    <w:p w:rsidR="00DF1675" w:rsidRDefault="00DF1675" w:rsidP="005437A4"/>
    <w:p w:rsidR="00DF1675" w:rsidRDefault="00DF1675" w:rsidP="005437A4"/>
    <w:p w:rsidR="00DF1675" w:rsidRDefault="00DF1675" w:rsidP="005437A4"/>
    <w:p w:rsidR="00DF1675" w:rsidRDefault="00DF1675" w:rsidP="005437A4"/>
    <w:p w:rsidR="00141F54" w:rsidRPr="00452425" w:rsidRDefault="00141F54" w:rsidP="00141F54">
      <w:pPr>
        <w:pStyle w:val="NormalWeb"/>
        <w:spacing w:after="200" w:line="276" w:lineRule="auto"/>
        <w:jc w:val="both"/>
        <w:rPr>
          <w:rFonts w:ascii="Calibri" w:hAnsi="Calibri"/>
          <w:sz w:val="22"/>
          <w:szCs w:val="22"/>
          <w:lang w:val="sq-AL" w:eastAsia="sq-AL"/>
        </w:rPr>
      </w:pPr>
      <w:r>
        <w:rPr>
          <w:color w:val="323130"/>
          <w:sz w:val="22"/>
          <w:szCs w:val="22"/>
          <w:bdr w:val="none" w:sz="0" w:space="0" w:color="auto" w:frame="1"/>
          <w:lang w:val="sq-AL"/>
        </w:rPr>
        <w:t>13.</w:t>
      </w:r>
      <w:r w:rsidRPr="00452425">
        <w:rPr>
          <w:color w:val="323130"/>
          <w:sz w:val="22"/>
          <w:szCs w:val="22"/>
          <w:bdr w:val="none" w:sz="0" w:space="0" w:color="auto" w:frame="1"/>
          <w:lang w:val="sq-AL"/>
        </w:rPr>
        <w:t xml:space="preserve">Në bashkëpunim me Komiteti Konsultativ për </w:t>
      </w:r>
      <w:r>
        <w:rPr>
          <w:color w:val="323130"/>
          <w:sz w:val="22"/>
          <w:szCs w:val="22"/>
          <w:bdr w:val="none" w:sz="0" w:space="0" w:color="auto" w:frame="1"/>
          <w:lang w:val="sq-AL"/>
        </w:rPr>
        <w:t>Persona me Aftësi të Kufizuara -</w:t>
      </w:r>
      <w:r w:rsidRPr="00452425">
        <w:rPr>
          <w:color w:val="323130"/>
          <w:sz w:val="22"/>
          <w:szCs w:val="22"/>
          <w:bdr w:val="none" w:sz="0" w:space="0" w:color="auto" w:frame="1"/>
          <w:lang w:val="sq-AL"/>
        </w:rPr>
        <w:t xml:space="preserve"> Komunës së Prishtinës, më datën 3 Dhjetor, me rastin e Ditës Ndërkombëtare të PAK, </w:t>
      </w:r>
      <w:r>
        <w:rPr>
          <w:b/>
          <w:bCs/>
          <w:color w:val="323130"/>
          <w:sz w:val="22"/>
          <w:szCs w:val="22"/>
          <w:bdr w:val="none" w:sz="0" w:space="0" w:color="auto" w:frame="1"/>
          <w:lang w:val="sq-AL"/>
        </w:rPr>
        <w:t xml:space="preserve">është mbajtur </w:t>
      </w:r>
      <w:r>
        <w:rPr>
          <w:color w:val="323130"/>
          <w:sz w:val="22"/>
          <w:szCs w:val="22"/>
          <w:bdr w:val="none" w:sz="0" w:space="0" w:color="auto" w:frame="1"/>
          <w:lang w:val="sq-AL"/>
        </w:rPr>
        <w:t xml:space="preserve">debat i </w:t>
      </w:r>
      <w:r w:rsidRPr="00452425">
        <w:rPr>
          <w:color w:val="323130"/>
          <w:sz w:val="22"/>
          <w:szCs w:val="22"/>
          <w:bdr w:val="none" w:sz="0" w:space="0" w:color="auto" w:frame="1"/>
          <w:lang w:val="sq-AL"/>
        </w:rPr>
        <w:t>hapur tematik lidhur me realizimin e të drejta</w:t>
      </w:r>
      <w:r>
        <w:rPr>
          <w:color w:val="323130"/>
          <w:sz w:val="22"/>
          <w:szCs w:val="22"/>
          <w:bdr w:val="none" w:sz="0" w:space="0" w:color="auto" w:frame="1"/>
          <w:lang w:val="sq-AL"/>
        </w:rPr>
        <w:t xml:space="preserve">ve ligjore të PAK në nivelin lokal, si dhe </w:t>
      </w:r>
      <w:r w:rsidRPr="00452425">
        <w:rPr>
          <w:color w:val="323130"/>
          <w:sz w:val="22"/>
          <w:szCs w:val="22"/>
          <w:bdr w:val="none" w:sz="0" w:space="0" w:color="auto" w:frame="1"/>
          <w:lang w:val="sq-AL"/>
        </w:rPr>
        <w:t xml:space="preserve"> obligimet institucionale për zbatimin e atyre të drejtave</w:t>
      </w:r>
      <w:r w:rsidRPr="00452425">
        <w:rPr>
          <w:b/>
          <w:bCs/>
          <w:color w:val="323130"/>
          <w:sz w:val="22"/>
          <w:szCs w:val="22"/>
          <w:bdr w:val="none" w:sz="0" w:space="0" w:color="auto" w:frame="1"/>
          <w:lang w:val="sq-AL"/>
        </w:rPr>
        <w:t>.</w:t>
      </w:r>
    </w:p>
    <w:p w:rsidR="00141F54" w:rsidRPr="00452425" w:rsidRDefault="00141F54" w:rsidP="00141F54">
      <w:pPr>
        <w:pStyle w:val="NormalWeb"/>
        <w:spacing w:after="200" w:line="276" w:lineRule="auto"/>
        <w:jc w:val="both"/>
        <w:rPr>
          <w:rFonts w:ascii="Calibri" w:hAnsi="Calibri"/>
          <w:sz w:val="22"/>
          <w:szCs w:val="22"/>
          <w:lang w:val="sq-AL" w:eastAsia="sq-AL"/>
        </w:rPr>
      </w:pPr>
      <w:r>
        <w:rPr>
          <w:color w:val="323130"/>
          <w:sz w:val="22"/>
          <w:szCs w:val="22"/>
          <w:bdr w:val="none" w:sz="0" w:space="0" w:color="auto" w:frame="1"/>
          <w:lang w:val="sq-AL"/>
        </w:rPr>
        <w:t xml:space="preserve">Në ketë takim morën </w:t>
      </w:r>
      <w:r w:rsidRPr="00452425">
        <w:rPr>
          <w:color w:val="323130"/>
          <w:sz w:val="22"/>
          <w:szCs w:val="22"/>
          <w:bdr w:val="none" w:sz="0" w:space="0" w:color="auto" w:frame="1"/>
          <w:lang w:val="sq-AL"/>
        </w:rPr>
        <w:t xml:space="preserve"> pjesë përfaqësuesit e komuniteteve të aftësisë së kufizuar, kurse në cilësinë e penalistëve</w:t>
      </w:r>
      <w:r>
        <w:rPr>
          <w:color w:val="323130"/>
          <w:sz w:val="22"/>
          <w:szCs w:val="22"/>
          <w:bdr w:val="none" w:sz="0" w:space="0" w:color="auto" w:frame="1"/>
          <w:lang w:val="sq-AL"/>
        </w:rPr>
        <w:t>:</w:t>
      </w:r>
    </w:p>
    <w:p w:rsidR="00141F54" w:rsidRPr="00452425" w:rsidRDefault="00141F54" w:rsidP="00141F54">
      <w:pPr>
        <w:numPr>
          <w:ilvl w:val="0"/>
          <w:numId w:val="7"/>
        </w:numPr>
        <w:spacing w:before="100" w:beforeAutospacing="1" w:after="100" w:afterAutospacing="1" w:line="276" w:lineRule="auto"/>
        <w:jc w:val="both"/>
        <w:rPr>
          <w:rFonts w:eastAsia="Times New Roman"/>
        </w:rPr>
      </w:pPr>
      <w:r>
        <w:rPr>
          <w:rFonts w:eastAsia="Times New Roman"/>
          <w:color w:val="323130"/>
          <w:bdr w:val="none" w:sz="0" w:space="0" w:color="auto" w:frame="1"/>
        </w:rPr>
        <w:t xml:space="preserve"> Nën Kryetari i Komunës së Prishtinës, z.Selim Pacolli ,</w:t>
      </w:r>
    </w:p>
    <w:p w:rsidR="00141F54" w:rsidRPr="00452425" w:rsidRDefault="00141F54" w:rsidP="00141F54">
      <w:pPr>
        <w:numPr>
          <w:ilvl w:val="0"/>
          <w:numId w:val="7"/>
        </w:numPr>
        <w:spacing w:before="100" w:beforeAutospacing="1" w:after="100" w:afterAutospacing="1" w:line="276" w:lineRule="auto"/>
        <w:jc w:val="both"/>
        <w:rPr>
          <w:rFonts w:eastAsia="Times New Roman"/>
        </w:rPr>
      </w:pPr>
      <w:r>
        <w:rPr>
          <w:rFonts w:eastAsia="Times New Roman"/>
          <w:color w:val="000000"/>
          <w:bdr w:val="none" w:sz="0" w:space="0" w:color="auto" w:frame="1"/>
          <w:shd w:val="clear" w:color="auto" w:fill="FFFFFF"/>
        </w:rPr>
        <w:t>Kryetari i Këshillit për Mbrojtjen e të Drejtave te Njeriu Z. Behxhet Shala </w:t>
      </w:r>
    </w:p>
    <w:p w:rsidR="00141F54" w:rsidRPr="00452425" w:rsidRDefault="00141F54" w:rsidP="00141F54">
      <w:pPr>
        <w:numPr>
          <w:ilvl w:val="0"/>
          <w:numId w:val="7"/>
        </w:numPr>
        <w:spacing w:before="100" w:beforeAutospacing="1" w:after="100" w:afterAutospacing="1" w:line="276" w:lineRule="auto"/>
        <w:jc w:val="both"/>
        <w:rPr>
          <w:rFonts w:eastAsia="Times New Roman"/>
        </w:rPr>
      </w:pPr>
      <w:r>
        <w:rPr>
          <w:rFonts w:eastAsia="Times New Roman"/>
          <w:color w:val="323130"/>
          <w:bdr w:val="none" w:sz="0" w:space="0" w:color="auto" w:frame="1"/>
          <w:shd w:val="clear" w:color="auto" w:fill="FFFFFF"/>
        </w:rPr>
        <w:t>Drejtoresha e Administratës </w:t>
      </w:r>
      <w:r>
        <w:rPr>
          <w:rFonts w:eastAsia="Times New Roman"/>
          <w:color w:val="000000"/>
          <w:bdr w:val="none" w:sz="0" w:space="0" w:color="auto" w:frame="1"/>
          <w:shd w:val="clear" w:color="auto" w:fill="FFFFFF"/>
        </w:rPr>
        <w:t>së Komunës së Prishtinës, znj. Vasilika Zotaj Asllani,</w:t>
      </w:r>
    </w:p>
    <w:p w:rsidR="00141F54" w:rsidRPr="00A73A39" w:rsidRDefault="00141F54" w:rsidP="00141F54">
      <w:pPr>
        <w:numPr>
          <w:ilvl w:val="0"/>
          <w:numId w:val="7"/>
        </w:numPr>
        <w:spacing w:before="100" w:beforeAutospacing="1" w:after="100" w:afterAutospacing="1" w:line="276" w:lineRule="auto"/>
        <w:jc w:val="both"/>
        <w:rPr>
          <w:rFonts w:eastAsia="Times New Roman"/>
        </w:rPr>
      </w:pPr>
      <w:r>
        <w:rPr>
          <w:rFonts w:eastAsia="Times New Roman"/>
          <w:color w:val="000000"/>
          <w:bdr w:val="none" w:sz="0" w:space="0" w:color="auto" w:frame="1"/>
          <w:shd w:val="clear" w:color="auto" w:fill="FFFFFF"/>
        </w:rPr>
        <w:t>Koordinatore për të Drejtat e Njeriut dhe Barazi Gjinore, znj. Premtime Preniqi</w:t>
      </w:r>
    </w:p>
    <w:p w:rsidR="00141F54" w:rsidRPr="00452425" w:rsidRDefault="00141F54" w:rsidP="00141F54">
      <w:pPr>
        <w:pStyle w:val="NormalWeb"/>
        <w:shd w:val="clear" w:color="auto" w:fill="FFFFFF"/>
        <w:spacing w:line="253" w:lineRule="atLeast"/>
        <w:jc w:val="both"/>
        <w:rPr>
          <w:rFonts w:ascii="Calibri" w:hAnsi="Calibri"/>
          <w:sz w:val="22"/>
          <w:szCs w:val="22"/>
          <w:lang w:val="sq-AL"/>
        </w:rPr>
      </w:pPr>
      <w:r w:rsidRPr="00452425">
        <w:rPr>
          <w:color w:val="323130"/>
          <w:sz w:val="22"/>
          <w:szCs w:val="22"/>
          <w:bdr w:val="none" w:sz="0" w:space="0" w:color="auto" w:frame="1"/>
          <w:shd w:val="clear" w:color="auto" w:fill="FFFFFF"/>
          <w:lang w:val="sq-AL"/>
        </w:rPr>
        <w:t>Qëllimi i këtij organizimi është njohja me gjendjen aktuale të problematikës së PAK,</w:t>
      </w:r>
      <w:r>
        <w:rPr>
          <w:color w:val="323130"/>
          <w:sz w:val="22"/>
          <w:szCs w:val="22"/>
          <w:bdr w:val="none" w:sz="0" w:space="0" w:color="auto" w:frame="1"/>
          <w:shd w:val="clear" w:color="auto" w:fill="FFFFFF"/>
          <w:lang w:val="sq-AL"/>
        </w:rPr>
        <w:t xml:space="preserve"> siç është punësimi dhe integrimi,</w:t>
      </w:r>
      <w:r w:rsidRPr="00452425">
        <w:rPr>
          <w:color w:val="323130"/>
          <w:sz w:val="22"/>
          <w:szCs w:val="22"/>
          <w:bdr w:val="none" w:sz="0" w:space="0" w:color="auto" w:frame="1"/>
          <w:shd w:val="clear" w:color="auto" w:fill="FFFFFF"/>
          <w:lang w:val="sq-AL"/>
        </w:rPr>
        <w:t xml:space="preserve"> mbledhja e informacioneve konkrete, bashkëpunimi në trekëndëshin shoqëri civile, komitet konsultativ dhe institucione komunale, </w:t>
      </w:r>
    </w:p>
    <w:p w:rsidR="00DF1675" w:rsidRDefault="00141F54" w:rsidP="00141F54">
      <w:r>
        <w:rPr>
          <w:noProof/>
          <w:color w:val="000000"/>
          <w:sz w:val="24"/>
          <w:szCs w:val="24"/>
          <w:lang w:val="en-US"/>
        </w:rPr>
        <w:drawing>
          <wp:inline distT="0" distB="0" distL="0" distR="0">
            <wp:extent cx="3486150" cy="2609850"/>
            <wp:effectExtent l="0" t="0" r="0" b="0"/>
            <wp:docPr id="29" name="Picture 29" descr="IM5_7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5_76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0" cy="2609850"/>
                    </a:xfrm>
                    <a:prstGeom prst="rect">
                      <a:avLst/>
                    </a:prstGeom>
                    <a:noFill/>
                    <a:ln>
                      <a:noFill/>
                    </a:ln>
                  </pic:spPr>
                </pic:pic>
              </a:graphicData>
            </a:graphic>
          </wp:inline>
        </w:drawing>
      </w:r>
      <w:r>
        <w:rPr>
          <w:noProof/>
          <w:color w:val="000000"/>
          <w:sz w:val="24"/>
          <w:szCs w:val="24"/>
          <w:lang w:val="en-US"/>
        </w:rPr>
        <w:drawing>
          <wp:inline distT="0" distB="0" distL="0" distR="0">
            <wp:extent cx="3486150" cy="2628900"/>
            <wp:effectExtent l="0" t="0" r="0" b="0"/>
            <wp:docPr id="28" name="Picture 28" descr="IM5_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5_76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86150" cy="2628900"/>
                    </a:xfrm>
                    <a:prstGeom prst="rect">
                      <a:avLst/>
                    </a:prstGeom>
                    <a:noFill/>
                    <a:ln>
                      <a:noFill/>
                    </a:ln>
                  </pic:spPr>
                </pic:pic>
              </a:graphicData>
            </a:graphic>
          </wp:inline>
        </w:drawing>
      </w:r>
    </w:p>
    <w:sectPr w:rsidR="00DF1675" w:rsidSect="00C8128C">
      <w:pgSz w:w="11906" w:h="16838"/>
      <w:pgMar w:top="1440" w:right="386" w:bottom="90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70517"/>
    <w:multiLevelType w:val="hybridMultilevel"/>
    <w:tmpl w:val="7DCEE66C"/>
    <w:lvl w:ilvl="0" w:tplc="041C000B">
      <w:start w:val="1"/>
      <w:numFmt w:val="bullet"/>
      <w:lvlText w:val=""/>
      <w:lvlJc w:val="left"/>
      <w:pPr>
        <w:ind w:left="1440" w:hanging="360"/>
      </w:pPr>
      <w:rPr>
        <w:rFonts w:ascii="Wingdings" w:hAnsi="Wingdings"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1">
    <w:nsid w:val="18C62494"/>
    <w:multiLevelType w:val="multilevel"/>
    <w:tmpl w:val="00CE2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41A228BB"/>
    <w:multiLevelType w:val="hybridMultilevel"/>
    <w:tmpl w:val="5322C148"/>
    <w:lvl w:ilvl="0" w:tplc="041C000F">
      <w:start w:val="12"/>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
    <w:nsid w:val="6118154B"/>
    <w:multiLevelType w:val="hybridMultilevel"/>
    <w:tmpl w:val="F1BAF97A"/>
    <w:lvl w:ilvl="0" w:tplc="18CE134E">
      <w:start w:val="1"/>
      <w:numFmt w:val="decimal"/>
      <w:lvlText w:val="%1."/>
      <w:lvlJc w:val="left"/>
      <w:pPr>
        <w:ind w:left="720" w:hanging="360"/>
      </w:pPr>
      <w:rPr>
        <w:rFonts w:hint="default"/>
        <w:b/>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
    <w:nsid w:val="649A44DA"/>
    <w:multiLevelType w:val="multilevel"/>
    <w:tmpl w:val="01BA88BA"/>
    <w:lvl w:ilvl="0">
      <w:start w:val="1"/>
      <w:numFmt w:val="decimal"/>
      <w:lvlText w:val="%1."/>
      <w:lvlJc w:val="left"/>
      <w:pPr>
        <w:ind w:left="1080" w:hanging="360"/>
      </w:pPr>
      <w:rPr>
        <w:rFonts w:hint="default"/>
      </w:rPr>
    </w:lvl>
    <w:lvl w:ilvl="1">
      <w:start w:val="1"/>
      <w:numFmt w:val="decimal"/>
      <w:isLgl/>
      <w:lvlText w:val="%1.%2."/>
      <w:lvlJc w:val="left"/>
      <w:pPr>
        <w:ind w:left="720" w:hanging="360"/>
      </w:pPr>
      <w:rPr>
        <w:rFonts w:hint="default"/>
      </w:rPr>
    </w:lvl>
    <w:lvl w:ilvl="2">
      <w:start w:val="1"/>
      <w:numFmt w:val="decimal"/>
      <w:isLgl/>
      <w:lvlText w:val="%1.%2.2."/>
      <w:lvlJc w:val="left"/>
      <w:pPr>
        <w:ind w:left="1997"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75EA58C0"/>
    <w:multiLevelType w:val="hybridMultilevel"/>
    <w:tmpl w:val="F1BAF97A"/>
    <w:lvl w:ilvl="0" w:tplc="18CE134E">
      <w:start w:val="1"/>
      <w:numFmt w:val="decimal"/>
      <w:lvlText w:val="%1."/>
      <w:lvlJc w:val="left"/>
      <w:pPr>
        <w:ind w:left="720" w:hanging="360"/>
      </w:pPr>
      <w:rPr>
        <w:rFonts w:hint="default"/>
        <w:b/>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6">
    <w:nsid w:val="7C010A13"/>
    <w:multiLevelType w:val="hybridMultilevel"/>
    <w:tmpl w:val="3440DFA2"/>
    <w:lvl w:ilvl="0" w:tplc="04090001">
      <w:start w:val="1"/>
      <w:numFmt w:val="bullet"/>
      <w:lvlText w:val=""/>
      <w:lvlJc w:val="left"/>
      <w:pPr>
        <w:ind w:left="720" w:hanging="360"/>
      </w:pPr>
      <w:rPr>
        <w:rFonts w:ascii="Symbol" w:hAnsi="Symbol" w:hint="default"/>
      </w:rPr>
    </w:lvl>
    <w:lvl w:ilvl="1" w:tplc="0810C766">
      <w:numFmt w:val="bullet"/>
      <w:lvlText w:val="•"/>
      <w:lvlJc w:val="left"/>
      <w:pPr>
        <w:ind w:left="1440" w:hanging="360"/>
      </w:pPr>
      <w:rPr>
        <w:rFonts w:ascii="Calibri" w:eastAsia="Times New Roman" w:hAnsi="Calibri" w:cs="Times New Roman" w:hint="default"/>
        <w:color w:val="000000"/>
        <w:sz w:val="24"/>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5"/>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73F"/>
    <w:rsid w:val="000E4F6E"/>
    <w:rsid w:val="001413D4"/>
    <w:rsid w:val="00141F54"/>
    <w:rsid w:val="005437A4"/>
    <w:rsid w:val="0059775A"/>
    <w:rsid w:val="007B06CB"/>
    <w:rsid w:val="0083373F"/>
    <w:rsid w:val="00987B44"/>
    <w:rsid w:val="00C8128C"/>
    <w:rsid w:val="00DE59CA"/>
    <w:rsid w:val="00DF1675"/>
    <w:rsid w:val="00FA44ED"/>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73F"/>
    <w:rPr>
      <w:rFonts w:ascii="Calibri" w:eastAsia="MS Mincho"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373F"/>
    <w:pPr>
      <w:ind w:left="720"/>
      <w:contextualSpacing/>
    </w:pPr>
  </w:style>
  <w:style w:type="paragraph" w:styleId="NormalWeb">
    <w:name w:val="Normal (Web)"/>
    <w:basedOn w:val="Normal"/>
    <w:uiPriority w:val="99"/>
    <w:unhideWhenUsed/>
    <w:rsid w:val="0083373F"/>
    <w:pPr>
      <w:spacing w:after="0" w:line="240" w:lineRule="auto"/>
    </w:pPr>
    <w:rPr>
      <w:rFonts w:ascii="Times New Roman" w:eastAsia="Calibri" w:hAnsi="Times New Roman"/>
      <w:sz w:val="24"/>
      <w:szCs w:val="24"/>
      <w:lang w:val="en-US"/>
    </w:rPr>
  </w:style>
  <w:style w:type="paragraph" w:customStyle="1" w:styleId="Default">
    <w:name w:val="Default"/>
    <w:rsid w:val="0083373F"/>
    <w:pPr>
      <w:autoSpaceDE w:val="0"/>
      <w:autoSpaceDN w:val="0"/>
      <w:adjustRightInd w:val="0"/>
      <w:spacing w:after="0" w:line="240" w:lineRule="auto"/>
    </w:pPr>
    <w:rPr>
      <w:rFonts w:ascii="Gill Sans MT" w:eastAsia="MS Mincho" w:hAnsi="Gill Sans MT" w:cs="Gill Sans MT"/>
      <w:color w:val="000000"/>
      <w:sz w:val="24"/>
      <w:szCs w:val="24"/>
      <w:lang w:eastAsia="sq-AL"/>
    </w:rPr>
  </w:style>
  <w:style w:type="character" w:styleId="Strong">
    <w:name w:val="Strong"/>
    <w:uiPriority w:val="22"/>
    <w:qFormat/>
    <w:rsid w:val="0083373F"/>
    <w:rPr>
      <w:b/>
      <w:bCs/>
    </w:rPr>
  </w:style>
  <w:style w:type="paragraph" w:styleId="BalloonText">
    <w:name w:val="Balloon Text"/>
    <w:basedOn w:val="Normal"/>
    <w:link w:val="BalloonTextChar"/>
    <w:uiPriority w:val="99"/>
    <w:semiHidden/>
    <w:unhideWhenUsed/>
    <w:rsid w:val="005977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75A"/>
    <w:rPr>
      <w:rFonts w:ascii="Tahoma" w:eastAsia="MS Mincho"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73F"/>
    <w:rPr>
      <w:rFonts w:ascii="Calibri" w:eastAsia="MS Mincho"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373F"/>
    <w:pPr>
      <w:ind w:left="720"/>
      <w:contextualSpacing/>
    </w:pPr>
  </w:style>
  <w:style w:type="paragraph" w:styleId="NormalWeb">
    <w:name w:val="Normal (Web)"/>
    <w:basedOn w:val="Normal"/>
    <w:uiPriority w:val="99"/>
    <w:unhideWhenUsed/>
    <w:rsid w:val="0083373F"/>
    <w:pPr>
      <w:spacing w:after="0" w:line="240" w:lineRule="auto"/>
    </w:pPr>
    <w:rPr>
      <w:rFonts w:ascii="Times New Roman" w:eastAsia="Calibri" w:hAnsi="Times New Roman"/>
      <w:sz w:val="24"/>
      <w:szCs w:val="24"/>
      <w:lang w:val="en-US"/>
    </w:rPr>
  </w:style>
  <w:style w:type="paragraph" w:customStyle="1" w:styleId="Default">
    <w:name w:val="Default"/>
    <w:rsid w:val="0083373F"/>
    <w:pPr>
      <w:autoSpaceDE w:val="0"/>
      <w:autoSpaceDN w:val="0"/>
      <w:adjustRightInd w:val="0"/>
      <w:spacing w:after="0" w:line="240" w:lineRule="auto"/>
    </w:pPr>
    <w:rPr>
      <w:rFonts w:ascii="Gill Sans MT" w:eastAsia="MS Mincho" w:hAnsi="Gill Sans MT" w:cs="Gill Sans MT"/>
      <w:color w:val="000000"/>
      <w:sz w:val="24"/>
      <w:szCs w:val="24"/>
      <w:lang w:eastAsia="sq-AL"/>
    </w:rPr>
  </w:style>
  <w:style w:type="character" w:styleId="Strong">
    <w:name w:val="Strong"/>
    <w:uiPriority w:val="22"/>
    <w:qFormat/>
    <w:rsid w:val="0083373F"/>
    <w:rPr>
      <w:b/>
      <w:bCs/>
    </w:rPr>
  </w:style>
  <w:style w:type="paragraph" w:styleId="BalloonText">
    <w:name w:val="Balloon Text"/>
    <w:basedOn w:val="Normal"/>
    <w:link w:val="BalloonTextChar"/>
    <w:uiPriority w:val="99"/>
    <w:semiHidden/>
    <w:unhideWhenUsed/>
    <w:rsid w:val="005977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75A"/>
    <w:rPr>
      <w:rFonts w:ascii="Tahoma" w:eastAsia="MS Mincho"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11</Pages>
  <Words>1645</Words>
  <Characters>9382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Premtime Preniqi</dc:creator>
  <cp:keywords/>
  <dc:description/>
  <cp:lastModifiedBy>Fahri Restelica</cp:lastModifiedBy>
  <cp:revision>10</cp:revision>
  <dcterms:created xsi:type="dcterms:W3CDTF">2019-09-10T08:03:00Z</dcterms:created>
  <dcterms:modified xsi:type="dcterms:W3CDTF">2019-12-13T10:33:00Z</dcterms:modified>
</cp:coreProperties>
</file>