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98" w:rsidRDefault="00D722A7">
      <w:pPr>
        <w:pStyle w:val="BodyText"/>
        <w:ind w:left="439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74936" cy="9281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36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498" w:rsidRDefault="00D722A7">
      <w:pPr>
        <w:pStyle w:val="Title"/>
      </w:pPr>
      <w:r>
        <w:t>Republika e Kosovës</w:t>
      </w:r>
    </w:p>
    <w:p w:rsidR="005A2498" w:rsidRDefault="00D722A7">
      <w:pPr>
        <w:spacing w:line="312" w:lineRule="exact"/>
        <w:ind w:left="61" w:right="61"/>
        <w:jc w:val="center"/>
        <w:rPr>
          <w:rFonts w:ascii="Palatino Linotype"/>
          <w:b/>
          <w:sz w:val="26"/>
        </w:rPr>
      </w:pPr>
      <w:r>
        <w:rPr>
          <w:rFonts w:ascii="Palatino Linotype"/>
          <w:b/>
          <w:sz w:val="26"/>
        </w:rPr>
        <w:t>Republika Kosovo - Republic of Kosovo</w:t>
      </w:r>
    </w:p>
    <w:p w:rsidR="005A2498" w:rsidRDefault="00D722A7">
      <w:pPr>
        <w:spacing w:line="287" w:lineRule="exact"/>
        <w:ind w:left="61" w:right="60"/>
        <w:jc w:val="center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sz w:val="24"/>
        </w:rPr>
        <w:t>Qeveria - Vlada – Government</w:t>
      </w:r>
    </w:p>
    <w:p w:rsidR="004A01D4" w:rsidRDefault="004A01D4" w:rsidP="004A01D4">
      <w:pPr>
        <w:pStyle w:val="NoSpacing"/>
        <w:rPr>
          <w:b/>
          <w:bCs/>
          <w:sz w:val="32"/>
          <w:szCs w:val="32"/>
          <w:lang w:val="sq-AL"/>
        </w:rPr>
      </w:pPr>
    </w:p>
    <w:p w:rsidR="004A01D4" w:rsidRPr="002B7385" w:rsidRDefault="004A01D4" w:rsidP="004A01D4">
      <w:pPr>
        <w:pStyle w:val="NoSpacing"/>
        <w:jc w:val="center"/>
        <w:rPr>
          <w:i/>
          <w:iCs/>
          <w:sz w:val="22"/>
          <w:szCs w:val="22"/>
        </w:rPr>
      </w:pP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ZYRA E KRYEMINISTRIT/ / OFFICE OF THE PRIME MINISTER/ URED PREMIJERA</w:t>
      </w: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AGJENCIA PËR BARAZI GJINORE / AGENCIJA ZA RODNU RAVNOPRAVNOST/</w:t>
      </w: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AGENCY OF GENDER EQUALITY</w:t>
      </w:r>
    </w:p>
    <w:p w:rsidR="005A2498" w:rsidRDefault="005A2498">
      <w:pPr>
        <w:spacing w:line="306" w:lineRule="exact"/>
        <w:ind w:left="61" w:right="62"/>
        <w:jc w:val="center"/>
        <w:rPr>
          <w:rFonts w:ascii="Palatino Linotype"/>
          <w:b/>
          <w:i/>
          <w:sz w:val="24"/>
        </w:rPr>
      </w:pPr>
    </w:p>
    <w:p w:rsidR="005A2498" w:rsidRDefault="005A2498">
      <w:pPr>
        <w:pStyle w:val="BodyText"/>
        <w:rPr>
          <w:rFonts w:ascii="Palatino Linotype"/>
          <w:b/>
          <w:i/>
          <w:sz w:val="20"/>
        </w:rPr>
      </w:pPr>
    </w:p>
    <w:p w:rsidR="005A2498" w:rsidRDefault="00D722A7">
      <w:pPr>
        <w:pStyle w:val="BodyText"/>
        <w:spacing w:before="50"/>
        <w:rPr>
          <w:rFonts w:ascii="Palatino Linotype"/>
          <w:b/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218909</wp:posOffset>
                </wp:positionV>
                <wp:extent cx="63239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18415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23965" y="18288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75D67" id="Graphic 2" o:spid="_x0000_s1026" style="position:absolute;margin-left:70.6pt;margin-top:17.25pt;width:497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" path="m6323965,l,,,18288r6323965,l63239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2498" w:rsidRDefault="00D722A7">
      <w:pPr>
        <w:pStyle w:val="BodyText"/>
        <w:ind w:right="138"/>
        <w:jc w:val="right"/>
      </w:pPr>
      <w:r>
        <w:t xml:space="preserve">Datum: </w:t>
      </w:r>
      <w:r w:rsidR="002A57A3">
        <w:t>17</w:t>
      </w:r>
      <w:r>
        <w:t>.0</w:t>
      </w:r>
      <w:r w:rsidR="00D62678">
        <w:t>9</w:t>
      </w:r>
      <w:r>
        <w:t>.2024.</w:t>
      </w:r>
    </w:p>
    <w:p w:rsidR="005A2498" w:rsidRDefault="00D722A7">
      <w:pPr>
        <w:pStyle w:val="BodyText"/>
        <w:spacing w:before="268"/>
        <w:ind w:left="140" w:right="300"/>
      </w:pPr>
      <w:r>
        <w:t>Jedinica za ljudsk</w:t>
      </w:r>
      <w:r w:rsidR="00D62678">
        <w:t>e resurse u okviru Agencije za Rodnu R</w:t>
      </w:r>
      <w:r>
        <w:t xml:space="preserve">avnopravnost, u skladu sa odredbama Zakona br. 08/L-197 o javnim službenicima, član 48, stav 3, stav 3.3 i stav 6, kao i na osnovu stava 2. stav 2.3. i stav 3 i 4 člana 23 Uredbe (VRK) br. 15/2023 o postupku prijema u državnu službu, izmenjenu i dopunjenu Uredbom (VRK) br. 05/2024 dana  </w:t>
      </w:r>
      <w:r w:rsidR="00D62678">
        <w:t>0</w:t>
      </w:r>
      <w:r>
        <w:t>9.0</w:t>
      </w:r>
      <w:r w:rsidR="00D62678">
        <w:t>9</w:t>
      </w:r>
      <w:r>
        <w:t>.2024 objavljuje:</w:t>
      </w:r>
    </w:p>
    <w:p w:rsidR="005A2498" w:rsidRDefault="005A2498">
      <w:pPr>
        <w:pStyle w:val="BodyText"/>
        <w:spacing w:before="7"/>
      </w:pPr>
    </w:p>
    <w:p w:rsidR="005A2498" w:rsidRDefault="00391242" w:rsidP="00391242">
      <w:pPr>
        <w:pStyle w:val="Heading1"/>
        <w:spacing w:before="1"/>
        <w:ind w:left="62" w:firstLine="0"/>
      </w:pPr>
      <w:r>
        <w:t xml:space="preserve">                                                     </w:t>
      </w:r>
      <w:r w:rsidR="007B79B9">
        <w:t xml:space="preserve">        </w:t>
      </w:r>
      <w:r w:rsidR="002A4BFD">
        <w:t>NASTAVAK</w:t>
      </w:r>
      <w:r w:rsidR="007B79B9">
        <w:t xml:space="preserve"> </w:t>
      </w:r>
      <w:r>
        <w:t xml:space="preserve">  JAVN</w:t>
      </w:r>
      <w:r w:rsidR="002A4BFD">
        <w:t>OG</w:t>
      </w:r>
      <w:r w:rsidR="00556EEC">
        <w:t xml:space="preserve"> </w:t>
      </w:r>
      <w:r>
        <w:t xml:space="preserve"> OGLAS</w:t>
      </w:r>
      <w:r w:rsidR="002A4BFD">
        <w:t>A</w:t>
      </w:r>
    </w:p>
    <w:p w:rsidR="005A2498" w:rsidRDefault="005A2498">
      <w:pPr>
        <w:pStyle w:val="BodyText"/>
        <w:spacing w:before="43"/>
        <w:rPr>
          <w:b/>
        </w:rPr>
      </w:pPr>
    </w:p>
    <w:p w:rsidR="005A2498" w:rsidRDefault="00D722A7">
      <w:pPr>
        <w:spacing w:before="1"/>
        <w:ind w:left="61" w:right="62"/>
        <w:jc w:val="center"/>
        <w:rPr>
          <w:b/>
          <w:i/>
          <w:sz w:val="24"/>
        </w:rPr>
      </w:pPr>
      <w:r>
        <w:rPr>
          <w:b/>
          <w:i/>
          <w:sz w:val="24"/>
        </w:rPr>
        <w:t>Za prijem aplikacija za jednog (1) spoljnog eksperta za članove Komisije za prijem za kategoriju višeg rukovodstva</w:t>
      </w:r>
    </w:p>
    <w:p w:rsidR="005A2498" w:rsidRDefault="005A2498">
      <w:pPr>
        <w:pStyle w:val="BodyText"/>
        <w:spacing w:before="39"/>
        <w:rPr>
          <w:b/>
          <w:i/>
        </w:rPr>
      </w:pPr>
    </w:p>
    <w:p w:rsidR="005A2498" w:rsidRDefault="00D722A7">
      <w:pPr>
        <w:pStyle w:val="Heading1"/>
        <w:numPr>
          <w:ilvl w:val="0"/>
          <w:numId w:val="1"/>
        </w:numPr>
        <w:tabs>
          <w:tab w:val="left" w:pos="380"/>
        </w:tabs>
        <w:ind w:right="345"/>
      </w:pPr>
      <w:r>
        <w:t>Kandidati za spoljnog eksperta Komisije za prijem u kategoriju višeg rukovodstva, u skladu sa odredbama člana 23. stav 2, stav 2.3 Uredbe (VRK) br. 15/2023. o postupku prijema u državnu službu, mora da ispunjava sledeće kriterijume: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274"/>
        <w:ind w:left="860"/>
        <w:rPr>
          <w:rFonts w:ascii="Symbol" w:hAnsi="Symbol"/>
          <w:sz w:val="24"/>
        </w:rPr>
      </w:pPr>
      <w:r>
        <w:rPr>
          <w:sz w:val="24"/>
        </w:rPr>
        <w:t>da ima univerzitetsku diplomu sa najmanje 240 kredita.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42" w:line="273" w:lineRule="auto"/>
        <w:ind w:left="860" w:right="145"/>
        <w:rPr>
          <w:rFonts w:ascii="Symbol" w:hAnsi="Symbol"/>
          <w:sz w:val="24"/>
        </w:rPr>
      </w:pPr>
      <w:r>
        <w:rPr>
          <w:sz w:val="24"/>
        </w:rPr>
        <w:t>da ima (8) godina radnog iskustva, od kojih najmanje pet (5) godina na poziciji rukovodećeg nivoa;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line="273" w:lineRule="auto"/>
        <w:ind w:left="860" w:right="144"/>
        <w:rPr>
          <w:rFonts w:ascii="Symbol" w:hAnsi="Symbol"/>
          <w:sz w:val="24"/>
        </w:rPr>
      </w:pPr>
      <w:r>
        <w:rPr>
          <w:sz w:val="24"/>
        </w:rPr>
        <w:t>da nisu bili članovi rukovodećih organa bilo koje političke stranke, najmanje u poslednjih pet (5) godina;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left="860"/>
        <w:rPr>
          <w:rFonts w:ascii="Symbol" w:hAnsi="Symbol"/>
          <w:sz w:val="24"/>
        </w:rPr>
      </w:pPr>
      <w:r>
        <w:rPr>
          <w:sz w:val="24"/>
        </w:rPr>
        <w:t>da poseduju moralni i profesionalni integritet;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40" w:line="273" w:lineRule="auto"/>
        <w:ind w:left="860" w:right="145"/>
        <w:rPr>
          <w:rFonts w:ascii="Symbol" w:hAnsi="Symbol"/>
          <w:sz w:val="24"/>
        </w:rPr>
      </w:pPr>
      <w:r>
        <w:rPr>
          <w:sz w:val="24"/>
        </w:rPr>
        <w:t>da nemaju potvrđenu optužnicu i nisu osuđivani za krivično delo, ne starije od šest (6) meseci;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3" w:line="273" w:lineRule="auto"/>
        <w:ind w:left="860" w:right="144"/>
        <w:rPr>
          <w:rFonts w:ascii="Symbol" w:hAnsi="Symbol"/>
          <w:sz w:val="24"/>
        </w:rPr>
      </w:pPr>
      <w:r>
        <w:rPr>
          <w:sz w:val="24"/>
        </w:rPr>
        <w:t>da nije zaposlen u državnoj službi, da ne bude otpušten iz državne službe zbog disciplinskih mera i da nema na snazi disciplinske mere</w:t>
      </w:r>
    </w:p>
    <w:p w:rsidR="005A2498" w:rsidRDefault="005A2498">
      <w:pPr>
        <w:pStyle w:val="BodyText"/>
        <w:spacing w:before="47"/>
      </w:pPr>
    </w:p>
    <w:p w:rsidR="005A2498" w:rsidRDefault="00D722A7">
      <w:pPr>
        <w:pStyle w:val="Heading1"/>
        <w:numPr>
          <w:ilvl w:val="0"/>
          <w:numId w:val="1"/>
        </w:numPr>
        <w:tabs>
          <w:tab w:val="left" w:pos="380"/>
        </w:tabs>
        <w:ind w:right="960"/>
      </w:pPr>
      <w:r>
        <w:t>Kandidati za spoljnog eksperta za Prijem za kategoriju višeg rukovodstva,  moraju dostaviti sledeća dokumenta</w:t>
      </w:r>
    </w:p>
    <w:p w:rsidR="00F02798" w:rsidRDefault="00F02798" w:rsidP="00F02798">
      <w:pPr>
        <w:pStyle w:val="Heading1"/>
        <w:tabs>
          <w:tab w:val="left" w:pos="380"/>
        </w:tabs>
        <w:ind w:right="960" w:firstLine="0"/>
      </w:pPr>
      <w:bookmarkStart w:id="0" w:name="_GoBack"/>
      <w:bookmarkEnd w:id="0"/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Biografiju (CV);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2" w:line="237" w:lineRule="auto"/>
        <w:ind w:right="138"/>
        <w:rPr>
          <w:rFonts w:ascii="Symbol" w:hAnsi="Symbol"/>
          <w:sz w:val="24"/>
        </w:rPr>
      </w:pPr>
      <w:r>
        <w:rPr>
          <w:sz w:val="24"/>
        </w:rPr>
        <w:t>Dokaz o stručnoj spremi (fakultetska diploma sa najmanje 240 kredita). Za diplome dobijene u inostranstvu mora se priložiti nostrifikacija diplome;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4" w:line="237" w:lineRule="auto"/>
        <w:ind w:right="143"/>
        <w:rPr>
          <w:rFonts w:ascii="Symbol" w:hAnsi="Symbol"/>
          <w:sz w:val="24"/>
        </w:rPr>
      </w:pPr>
      <w:r>
        <w:rPr>
          <w:sz w:val="24"/>
        </w:rPr>
        <w:t>Dokaz o profesionalnom iskustvu i rukovodećem iskustvu na pozicijama rukovodećeg nivoa;</w:t>
      </w:r>
    </w:p>
    <w:p w:rsidR="005A2498" w:rsidRDefault="005A2498">
      <w:pPr>
        <w:spacing w:line="237" w:lineRule="auto"/>
        <w:rPr>
          <w:rFonts w:ascii="Symbol" w:hAnsi="Symbol"/>
          <w:sz w:val="24"/>
        </w:rPr>
        <w:sectPr w:rsidR="005A2498">
          <w:type w:val="continuous"/>
          <w:pgSz w:w="12240" w:h="15840"/>
          <w:pgMar w:top="600" w:right="760" w:bottom="280" w:left="1300" w:header="720" w:footer="720" w:gutter="0"/>
          <w:cols w:space="720"/>
        </w:sectPr>
      </w:pP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84" w:line="237" w:lineRule="auto"/>
        <w:ind w:right="14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Pismenu izjavu da nisu bili članovi rukovodećih organa bilo koje političke stranke, najmanje u poslednjih pet (5) godina;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5" w:line="237" w:lineRule="auto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Uverenje o krivičnom statusu, izdato od nadležnog suda ne starije od šest (6) meseci;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4" w:line="237" w:lineRule="auto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Pismena izjava da nije zaposlen u državnoj službi, da nije otpušten iz državne službe zbog disciplinskih mera i da nema na snazi disciplinske mere;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79"/>
        </w:tabs>
        <w:spacing w:before="5"/>
        <w:ind w:left="1579" w:hanging="359"/>
        <w:jc w:val="both"/>
        <w:rPr>
          <w:rFonts w:ascii="Symbol" w:hAnsi="Symbol"/>
          <w:sz w:val="24"/>
        </w:rPr>
      </w:pPr>
      <w:r>
        <w:rPr>
          <w:sz w:val="24"/>
        </w:rPr>
        <w:t>Kopiju lične karte ili pasoša (važećeg roka prilikom prijave).</w:t>
      </w:r>
    </w:p>
    <w:p w:rsidR="005A2498" w:rsidRDefault="00D722A7">
      <w:pPr>
        <w:pStyle w:val="BodyText"/>
        <w:spacing w:before="252" w:line="232" w:lineRule="auto"/>
        <w:ind w:left="140" w:right="136"/>
        <w:jc w:val="both"/>
      </w:pPr>
      <w:r>
        <w:t>Kandidati za spoljnog eksperta za kategoriju višeg rukovodstva, kao samostalno lice u komisiji za prijem za kategoriju višeg rukovodstva, dobijaju fiksnu isplatu od dvesta pedeset (250.00) evra za postupak regrutiranja, u skladu sa odredbama člana 23. stav 4 Uredbe (VRK) br. 15/2023 o postupku prijema u državnu službu.</w:t>
      </w:r>
      <w:r>
        <w:br/>
      </w:r>
    </w:p>
    <w:p w:rsidR="005A2498" w:rsidRDefault="005A2498">
      <w:pPr>
        <w:pStyle w:val="BodyText"/>
        <w:spacing w:before="17"/>
      </w:pPr>
    </w:p>
    <w:p w:rsidR="005A2498" w:rsidRDefault="00D722A7">
      <w:pPr>
        <w:pStyle w:val="Heading1"/>
        <w:spacing w:line="223" w:lineRule="auto"/>
        <w:ind w:left="140" w:right="139" w:firstLine="0"/>
        <w:jc w:val="both"/>
      </w:pPr>
      <w:r>
        <w:t>Rok za dostavljanje CV-a i prateće dokumentacije iz tačke 1 i 2 ovog javnog poziva za članove Komisije za prijem u kategoriju višeg rukovodstva</w:t>
      </w:r>
      <w:r w:rsidR="0068192C">
        <w:t xml:space="preserve"> se  nastavavlja </w:t>
      </w:r>
      <w:r>
        <w:t xml:space="preserve">od </w:t>
      </w:r>
      <w:r w:rsidR="002A57A3">
        <w:t>17</w:t>
      </w:r>
      <w:r>
        <w:t>.0</w:t>
      </w:r>
      <w:r w:rsidR="00D62678">
        <w:t>9</w:t>
      </w:r>
      <w:r>
        <w:t xml:space="preserve">.2024.godine do </w:t>
      </w:r>
      <w:r w:rsidR="002A57A3">
        <w:t>23</w:t>
      </w:r>
      <w:r>
        <w:t>.09.2024.godine do 16:00 časova.</w:t>
      </w:r>
    </w:p>
    <w:p w:rsidR="005A2498" w:rsidRDefault="00D722A7">
      <w:pPr>
        <w:pStyle w:val="BodyText"/>
        <w:spacing w:before="274"/>
        <w:ind w:left="140"/>
        <w:jc w:val="both"/>
      </w:pPr>
      <w:r>
        <w:t>Za sve zainteresovane pružaju se jednake mogućnosti</w:t>
      </w:r>
    </w:p>
    <w:p w:rsidR="005A2498" w:rsidRDefault="005A2498">
      <w:pPr>
        <w:pStyle w:val="BodyText"/>
        <w:spacing w:before="13"/>
      </w:pPr>
    </w:p>
    <w:p w:rsidR="005A2498" w:rsidRDefault="00D722A7" w:rsidP="003B23D3">
      <w:pPr>
        <w:spacing w:before="1" w:line="223" w:lineRule="auto"/>
        <w:ind w:left="140" w:right="137"/>
        <w:jc w:val="both"/>
      </w:pPr>
      <w:r>
        <w:rPr>
          <w:sz w:val="24"/>
        </w:rPr>
        <w:t xml:space="preserve">Kandidati zainteresovani za konkurisanje za </w:t>
      </w:r>
      <w:r>
        <w:rPr>
          <w:b/>
          <w:bCs/>
          <w:i/>
          <w:iCs/>
          <w:sz w:val="24"/>
        </w:rPr>
        <w:t>spoljnog eksperta za članove Komisije za prijem za kategoriju višeg rukovodstva</w:t>
      </w:r>
      <w:r>
        <w:rPr>
          <w:sz w:val="24"/>
        </w:rPr>
        <w:t xml:space="preserve"> mogu poslati priložena dokumenta putem elektronske pošte na e-mail adresu: fatime.bajraktari@rks-gov.net;</w:t>
      </w:r>
    </w:p>
    <w:p w:rsidR="005A2498" w:rsidRDefault="005A2498">
      <w:pPr>
        <w:pStyle w:val="BodyText"/>
        <w:spacing w:before="2"/>
      </w:pPr>
    </w:p>
    <w:p w:rsidR="005A2498" w:rsidRDefault="00D722A7">
      <w:pPr>
        <w:pStyle w:val="BodyText"/>
        <w:ind w:left="140"/>
      </w:pPr>
      <w:r>
        <w:t>Za više informacija možete kontaktirati na br.tel: 038 200 14 277 &amp; 038 200 14 274 ose në e-mail adresat: fatime.bajraktari@rks-gov.net;</w:t>
      </w:r>
    </w:p>
    <w:sectPr w:rsidR="005A2498">
      <w:pgSz w:w="12240" w:h="15840"/>
      <w:pgMar w:top="74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28D6"/>
    <w:multiLevelType w:val="hybridMultilevel"/>
    <w:tmpl w:val="C20000E8"/>
    <w:lvl w:ilvl="0" w:tplc="43BAAF4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40E08F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spacing w:val="0"/>
        <w:w w:val="100"/>
        <w:lang w:val="sq-AL" w:eastAsia="en-US" w:bidi="ar-SA"/>
      </w:rPr>
    </w:lvl>
    <w:lvl w:ilvl="2" w:tplc="70469D70">
      <w:numFmt w:val="bullet"/>
      <w:lvlText w:val="•"/>
      <w:lvlJc w:val="left"/>
      <w:pPr>
        <w:ind w:left="1580" w:hanging="360"/>
      </w:pPr>
      <w:rPr>
        <w:rFonts w:hint="default"/>
        <w:lang w:val="sq-AL" w:eastAsia="en-US" w:bidi="ar-SA"/>
      </w:rPr>
    </w:lvl>
    <w:lvl w:ilvl="3" w:tplc="77AECA0A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4" w:tplc="9B404DEA">
      <w:numFmt w:val="bullet"/>
      <w:lvlText w:val="•"/>
      <w:lvlJc w:val="left"/>
      <w:pPr>
        <w:ind w:left="3730" w:hanging="360"/>
      </w:pPr>
      <w:rPr>
        <w:rFonts w:hint="default"/>
        <w:lang w:val="sq-AL" w:eastAsia="en-US" w:bidi="ar-SA"/>
      </w:rPr>
    </w:lvl>
    <w:lvl w:ilvl="5" w:tplc="9D86A41C">
      <w:numFmt w:val="bullet"/>
      <w:lvlText w:val="•"/>
      <w:lvlJc w:val="left"/>
      <w:pPr>
        <w:ind w:left="4805" w:hanging="360"/>
      </w:pPr>
      <w:rPr>
        <w:rFonts w:hint="default"/>
        <w:lang w:val="sq-AL" w:eastAsia="en-US" w:bidi="ar-SA"/>
      </w:rPr>
    </w:lvl>
    <w:lvl w:ilvl="6" w:tplc="4586715A">
      <w:numFmt w:val="bullet"/>
      <w:lvlText w:val="•"/>
      <w:lvlJc w:val="left"/>
      <w:pPr>
        <w:ind w:left="5880" w:hanging="360"/>
      </w:pPr>
      <w:rPr>
        <w:rFonts w:hint="default"/>
        <w:lang w:val="sq-AL" w:eastAsia="en-US" w:bidi="ar-SA"/>
      </w:rPr>
    </w:lvl>
    <w:lvl w:ilvl="7" w:tplc="FEBC1978">
      <w:numFmt w:val="bullet"/>
      <w:lvlText w:val="•"/>
      <w:lvlJc w:val="left"/>
      <w:pPr>
        <w:ind w:left="6955" w:hanging="360"/>
      </w:pPr>
      <w:rPr>
        <w:rFonts w:hint="default"/>
        <w:lang w:val="sq-AL" w:eastAsia="en-US" w:bidi="ar-SA"/>
      </w:rPr>
    </w:lvl>
    <w:lvl w:ilvl="8" w:tplc="860E6556">
      <w:numFmt w:val="bullet"/>
      <w:lvlText w:val="•"/>
      <w:lvlJc w:val="left"/>
      <w:pPr>
        <w:ind w:left="8030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98"/>
    <w:rsid w:val="002A4BFD"/>
    <w:rsid w:val="002A57A3"/>
    <w:rsid w:val="00391242"/>
    <w:rsid w:val="003B23D3"/>
    <w:rsid w:val="003F2C78"/>
    <w:rsid w:val="004A01D4"/>
    <w:rsid w:val="00556EEC"/>
    <w:rsid w:val="005A2498"/>
    <w:rsid w:val="0068192C"/>
    <w:rsid w:val="007B79B9"/>
    <w:rsid w:val="008C468D"/>
    <w:rsid w:val="00D62678"/>
    <w:rsid w:val="00D722A7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0BBE"/>
  <w15:docId w15:val="{37281567-1C0B-4BAC-8881-A30B66FC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80" w:right="1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80" w:lineRule="exact"/>
      <w:ind w:left="61" w:right="61"/>
      <w:jc w:val="center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SpacingChar">
    <w:name w:val="No Spacing Char"/>
    <w:basedOn w:val="DefaultParagraphFont"/>
    <w:link w:val="NoSpacing"/>
    <w:locked/>
    <w:rsid w:val="004A01D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Normal"/>
    <w:link w:val="NoSpacingChar"/>
    <w:qFormat/>
    <w:rsid w:val="004A01D4"/>
    <w:pPr>
      <w:widowControl/>
      <w:autoSpaceDE/>
      <w:autoSpaceDN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nexhmije.xani</dc:creator>
  <cp:lastModifiedBy>Fatime Bajraktari</cp:lastModifiedBy>
  <cp:revision>5</cp:revision>
  <dcterms:created xsi:type="dcterms:W3CDTF">2024-09-16T06:49:00Z</dcterms:created>
  <dcterms:modified xsi:type="dcterms:W3CDTF">2024-09-16T08:49:00Z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